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b/>
          <w:bCs/>
          <w:sz w:val="44"/>
          <w:szCs w:val="44"/>
        </w:rPr>
      </w:pPr>
    </w:p>
    <w:p>
      <w:pPr>
        <w:ind w:firstLine="640"/>
        <w:jc w:val="center"/>
        <w:rPr>
          <w:sz w:val="32"/>
          <w:szCs w:val="30"/>
        </w:rPr>
      </w:pPr>
    </w:p>
    <w:p>
      <w:pPr>
        <w:pStyle w:val="2"/>
        <w:rPr>
          <w:sz w:val="32"/>
          <w:szCs w:val="30"/>
        </w:rPr>
      </w:pPr>
    </w:p>
    <w:p>
      <w:pPr>
        <w:pStyle w:val="2"/>
        <w:rPr>
          <w:sz w:val="32"/>
          <w:szCs w:val="30"/>
        </w:rPr>
      </w:pPr>
    </w:p>
    <w:p>
      <w:pPr>
        <w:pStyle w:val="2"/>
        <w:rPr>
          <w:sz w:val="32"/>
          <w:szCs w:val="30"/>
        </w:rPr>
      </w:pPr>
    </w:p>
    <w:p>
      <w:pPr>
        <w:pStyle w:val="2"/>
        <w:rPr>
          <w:sz w:val="32"/>
          <w:szCs w:val="30"/>
        </w:rPr>
      </w:pP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 w:cs="宋体"/>
          <w:b/>
          <w:bCs/>
          <w:sz w:val="56"/>
          <w:szCs w:val="56"/>
        </w:rPr>
      </w:pPr>
      <w:r>
        <w:rPr>
          <w:rFonts w:hint="eastAsia" w:ascii="黑体" w:hAnsi="黑体" w:eastAsia="黑体" w:cs="宋体"/>
          <w:b/>
          <w:bCs/>
          <w:sz w:val="56"/>
          <w:szCs w:val="56"/>
        </w:rPr>
        <w:t>浙江日井泵业股份有限公司</w:t>
      </w:r>
    </w:p>
    <w:p>
      <w:pPr>
        <w:spacing w:line="240" w:lineRule="auto"/>
        <w:ind w:firstLine="253" w:firstLineChars="45"/>
        <w:jc w:val="left"/>
        <w:rPr>
          <w:rFonts w:ascii="黑体" w:hAnsi="黑体" w:eastAsia="黑体" w:cs="宋体"/>
          <w:b/>
          <w:bCs/>
          <w:sz w:val="56"/>
          <w:szCs w:val="56"/>
        </w:rPr>
      </w:pPr>
    </w:p>
    <w:p>
      <w:pPr>
        <w:spacing w:line="240" w:lineRule="auto"/>
        <w:ind w:firstLine="1377" w:firstLineChars="245"/>
        <w:jc w:val="left"/>
        <w:rPr>
          <w:rFonts w:ascii="黑体" w:hAnsi="黑体" w:eastAsia="黑体" w:cs="宋体"/>
          <w:b/>
          <w:bCs/>
          <w:sz w:val="56"/>
          <w:szCs w:val="56"/>
        </w:rPr>
      </w:pPr>
    </w:p>
    <w:p>
      <w:pPr>
        <w:spacing w:line="240" w:lineRule="auto"/>
        <w:ind w:firstLine="1321" w:firstLineChars="235"/>
        <w:jc w:val="left"/>
        <w:rPr>
          <w:rFonts w:ascii="黑体" w:hAnsi="黑体" w:eastAsia="黑体"/>
          <w:b/>
          <w:bCs/>
          <w:sz w:val="56"/>
          <w:szCs w:val="56"/>
        </w:rPr>
      </w:pPr>
      <w:r>
        <w:rPr>
          <w:rFonts w:hint="eastAsia" w:ascii="黑体" w:hAnsi="黑体" w:eastAsia="黑体" w:cs="宋体"/>
          <w:b/>
          <w:bCs/>
          <w:sz w:val="56"/>
          <w:szCs w:val="56"/>
        </w:rPr>
        <w:t>2</w:t>
      </w:r>
      <w:r>
        <w:rPr>
          <w:rFonts w:ascii="黑体" w:hAnsi="黑体" w:eastAsia="黑体" w:cs="宋体"/>
          <w:b/>
          <w:bCs/>
          <w:sz w:val="56"/>
          <w:szCs w:val="56"/>
        </w:rPr>
        <w:t>0</w:t>
      </w:r>
      <w:r>
        <w:rPr>
          <w:rFonts w:hint="eastAsia" w:ascii="黑体" w:hAnsi="黑体" w:eastAsia="黑体" w:cs="宋体"/>
          <w:b/>
          <w:bCs/>
          <w:sz w:val="56"/>
          <w:szCs w:val="56"/>
          <w:lang w:val="en-US" w:eastAsia="zh-CN"/>
        </w:rPr>
        <w:t>22</w:t>
      </w:r>
      <w:r>
        <w:rPr>
          <w:rFonts w:hint="eastAsia" w:ascii="黑体" w:hAnsi="黑体" w:eastAsia="黑体" w:cs="宋体"/>
          <w:b/>
          <w:bCs/>
          <w:sz w:val="56"/>
          <w:szCs w:val="56"/>
        </w:rPr>
        <w:t>年度</w:t>
      </w:r>
      <w:r>
        <w:rPr>
          <w:rFonts w:ascii="黑体" w:hAnsi="黑体" w:eastAsia="黑体" w:cs="宋体"/>
          <w:b/>
          <w:bCs/>
          <w:sz w:val="56"/>
          <w:szCs w:val="56"/>
        </w:rPr>
        <w:t>社会责任报告</w:t>
      </w:r>
    </w:p>
    <w:p>
      <w:pPr>
        <w:spacing w:line="240" w:lineRule="auto"/>
        <w:ind w:firstLine="253" w:firstLineChars="45"/>
        <w:jc w:val="center"/>
        <w:rPr>
          <w:rFonts w:ascii="黑体" w:hAnsi="黑体" w:eastAsia="黑体" w:cs="宋体"/>
          <w:b/>
          <w:bCs/>
          <w:sz w:val="56"/>
          <w:szCs w:val="56"/>
        </w:rPr>
      </w:pPr>
    </w:p>
    <w:p>
      <w:pPr>
        <w:spacing w:line="240" w:lineRule="auto"/>
        <w:ind w:firstLine="253" w:firstLineChars="45"/>
        <w:jc w:val="center"/>
        <w:rPr>
          <w:rFonts w:ascii="黑体" w:hAnsi="黑体" w:eastAsia="黑体" w:cs="宋体"/>
          <w:b/>
          <w:bCs/>
          <w:sz w:val="56"/>
          <w:szCs w:val="56"/>
        </w:rPr>
      </w:pPr>
    </w:p>
    <w:p>
      <w:pPr>
        <w:ind w:firstLine="0" w:firstLineChars="0"/>
        <w:jc w:val="center"/>
        <w:rPr>
          <w:sz w:val="30"/>
          <w:szCs w:val="30"/>
        </w:rPr>
      </w:pPr>
    </w:p>
    <w:p>
      <w:pPr>
        <w:ind w:firstLine="198" w:firstLineChars="66"/>
        <w:jc w:val="center"/>
        <w:rPr>
          <w:sz w:val="30"/>
          <w:szCs w:val="30"/>
        </w:rPr>
      </w:pPr>
    </w:p>
    <w:p>
      <w:pPr>
        <w:pStyle w:val="2"/>
      </w:pPr>
    </w:p>
    <w:p>
      <w:pPr>
        <w:ind w:firstLine="198" w:firstLineChars="66"/>
        <w:jc w:val="center"/>
        <w:rPr>
          <w:sz w:val="30"/>
          <w:szCs w:val="30"/>
        </w:rPr>
      </w:pPr>
    </w:p>
    <w:p>
      <w:pPr>
        <w:ind w:firstLine="723"/>
        <w:jc w:val="center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ind w:firstLine="723"/>
        <w:jc w:val="center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ind w:firstLine="723"/>
        <w:jc w:val="center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ind w:left="0" w:leftChars="0" w:firstLine="0" w:firstLineChars="0"/>
        <w:jc w:val="both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ind w:left="0" w:leftChars="0" w:firstLine="0" w:firstLineChars="0"/>
        <w:jc w:val="center"/>
      </w:pPr>
      <w:r>
        <w:rPr>
          <w:rFonts w:hint="eastAsia" w:ascii="仿宋" w:hAnsi="仿宋" w:eastAsia="仿宋"/>
          <w:b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年</w:t>
      </w:r>
      <w:r>
        <w:rPr>
          <w:rFonts w:hint="eastAsia" w:ascii="仿宋" w:hAnsi="仿宋" w:eastAsia="仿宋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月</w:t>
      </w:r>
    </w:p>
    <w:p>
      <w:pPr>
        <w:ind w:firstLine="198" w:firstLineChars="66"/>
        <w:jc w:val="center"/>
        <w:rPr>
          <w:sz w:val="30"/>
          <w:szCs w:val="30"/>
        </w:rPr>
      </w:pPr>
    </w:p>
    <w:p>
      <w:pPr>
        <w:ind w:firstLine="198" w:firstLineChars="66"/>
        <w:jc w:val="center"/>
        <w:rPr>
          <w:sz w:val="30"/>
          <w:szCs w:val="30"/>
        </w:rPr>
      </w:pPr>
    </w:p>
    <w:p>
      <w:pPr>
        <w:ind w:firstLine="0" w:firstLineChars="0"/>
        <w:jc w:val="center"/>
        <w:rPr>
          <w:sz w:val="30"/>
          <w:szCs w:val="30"/>
        </w:rPr>
      </w:pPr>
    </w:p>
    <w:p>
      <w:pPr>
        <w:ind w:firstLine="198" w:firstLineChars="66"/>
        <w:jc w:val="center"/>
        <w:rPr>
          <w:sz w:val="30"/>
          <w:szCs w:val="30"/>
        </w:rPr>
      </w:pPr>
    </w:p>
    <w:p>
      <w:pPr>
        <w:spacing w:line="360" w:lineRule="auto"/>
        <w:ind w:firstLineChars="71"/>
        <w:rPr>
          <w:rFonts w:asciiTheme="minorEastAsia" w:hAnsiTheme="minorEastAsia" w:eastAsiaTheme="minorEastAsia"/>
          <w:b/>
          <w:snapToGrid w:val="0"/>
        </w:rPr>
      </w:pPr>
    </w:p>
    <w:p>
      <w:pPr>
        <w:adjustRightInd/>
        <w:snapToGrid/>
        <w:spacing w:line="240" w:lineRule="auto"/>
        <w:ind w:firstLine="0" w:firstLineChars="0"/>
        <w:jc w:val="left"/>
        <w:rPr>
          <w:rFonts w:asciiTheme="minorEastAsia" w:hAnsiTheme="minorEastAsia" w:eastAsiaTheme="minorEastAsia"/>
          <w:b/>
          <w:snapToGrid w:val="0"/>
        </w:rPr>
      </w:pPr>
      <w:r>
        <w:rPr>
          <w:rFonts w:asciiTheme="minorEastAsia" w:hAnsiTheme="minorEastAsia" w:eastAsiaTheme="minorEastAsia"/>
          <w:b/>
          <w:snapToGrid w:val="0"/>
        </w:rPr>
        <w:br w:type="page"/>
      </w:r>
    </w:p>
    <w:p>
      <w:pPr>
        <w:spacing w:line="360" w:lineRule="auto"/>
        <w:ind w:firstLineChars="71"/>
        <w:rPr>
          <w:rFonts w:asciiTheme="minorEastAsia" w:hAnsiTheme="minorEastAsia" w:eastAsiaTheme="minorEastAsia"/>
          <w:b/>
          <w:snapToGrid w:val="0"/>
        </w:rPr>
      </w:pPr>
      <w:r>
        <w:rPr>
          <w:rFonts w:hint="eastAsia" w:asciiTheme="minorEastAsia" w:hAnsiTheme="minorEastAsia" w:eastAsiaTheme="minorEastAsia"/>
          <w:b/>
          <w:snapToGrid w:val="0"/>
        </w:rPr>
        <w:t>报告简介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报告本着客观、透明、全面的原则，阐述了公司20</w:t>
      </w:r>
      <w:r>
        <w:rPr>
          <w:rFonts w:hint="eastAsia" w:asciiTheme="minorEastAsia" w:hAnsiTheme="minorEastAsia" w:eastAsiaTheme="minorEastAsia"/>
          <w:snapToGrid w:val="0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napToGrid w:val="0"/>
        </w:rPr>
        <w:t>年在实现自身发展的同时，积极履行社会责任的具体内容，披露了公司履行经济、环保和社会责任方面的理念、践行和成绩。</w:t>
      </w:r>
    </w:p>
    <w:p>
      <w:pPr>
        <w:spacing w:line="360" w:lineRule="auto"/>
        <w:ind w:firstLine="562"/>
        <w:rPr>
          <w:rFonts w:asciiTheme="minorEastAsia" w:hAnsiTheme="minorEastAsia" w:eastAsiaTheme="minorEastAsia"/>
          <w:b/>
          <w:snapToGrid w:val="0"/>
        </w:rPr>
      </w:pPr>
      <w:r>
        <w:rPr>
          <w:rFonts w:hint="eastAsia" w:asciiTheme="minorEastAsia" w:hAnsiTheme="minorEastAsia" w:eastAsiaTheme="minorEastAsia"/>
          <w:b/>
          <w:snapToGrid w:val="0"/>
        </w:rPr>
        <w:t>编制依据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本报告编制遵循《“浙江制造”评价规范第一部分：通用要求》、《中国企业社会责任报告编写指南（CASS-CSR3.0）》和国家标准《GB/T 36000社会责任指南（2015）》的规定。</w:t>
      </w:r>
    </w:p>
    <w:p>
      <w:pPr>
        <w:spacing w:line="360" w:lineRule="auto"/>
        <w:ind w:firstLine="562"/>
        <w:rPr>
          <w:rFonts w:asciiTheme="minorEastAsia" w:hAnsiTheme="minorEastAsia" w:eastAsiaTheme="minorEastAsia"/>
          <w:b/>
          <w:snapToGrid w:val="0"/>
        </w:rPr>
      </w:pPr>
      <w:r>
        <w:rPr>
          <w:rFonts w:hint="eastAsia" w:asciiTheme="minorEastAsia" w:hAnsiTheme="minorEastAsia" w:eastAsiaTheme="minorEastAsia"/>
          <w:b/>
          <w:snapToGrid w:val="0"/>
        </w:rPr>
        <w:t>时间范围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本报告的20</w:t>
      </w:r>
      <w:r>
        <w:rPr>
          <w:rFonts w:hint="eastAsia" w:asciiTheme="minorEastAsia" w:hAnsiTheme="minorEastAsia" w:eastAsiaTheme="minorEastAsia"/>
          <w:snapToGrid w:val="0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napToGrid w:val="0"/>
        </w:rPr>
        <w:t>年或报告期指20</w:t>
      </w:r>
      <w:r>
        <w:rPr>
          <w:rFonts w:hint="eastAsia" w:asciiTheme="minorEastAsia" w:hAnsiTheme="minorEastAsia" w:eastAsiaTheme="minorEastAsia"/>
          <w:snapToGrid w:val="0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napToGrid w:val="0"/>
        </w:rPr>
        <w:t>年1月1日至20</w:t>
      </w:r>
      <w:r>
        <w:rPr>
          <w:rFonts w:hint="eastAsia" w:asciiTheme="minorEastAsia" w:hAnsiTheme="minorEastAsia" w:eastAsiaTheme="minorEastAsia"/>
          <w:snapToGrid w:val="0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napToGrid w:val="0"/>
        </w:rPr>
        <w:t>年12月31日。</w:t>
      </w:r>
    </w:p>
    <w:p>
      <w:pPr>
        <w:spacing w:line="360" w:lineRule="auto"/>
        <w:ind w:firstLine="562"/>
        <w:rPr>
          <w:rFonts w:asciiTheme="minorEastAsia" w:hAnsiTheme="minorEastAsia" w:eastAsiaTheme="minorEastAsia"/>
          <w:b/>
          <w:snapToGrid w:val="0"/>
        </w:rPr>
      </w:pPr>
      <w:r>
        <w:rPr>
          <w:rFonts w:hint="eastAsia" w:asciiTheme="minorEastAsia" w:hAnsiTheme="minorEastAsia" w:eastAsiaTheme="minorEastAsia"/>
          <w:b/>
          <w:snapToGrid w:val="0"/>
        </w:rPr>
        <w:t>报告的编写和审定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本报告由</w:t>
      </w:r>
      <w:r>
        <w:rPr>
          <w:rFonts w:hint="eastAsia"/>
        </w:rPr>
        <w:t>浙江日井泵业股份有限公司</w:t>
      </w:r>
      <w:r>
        <w:rPr>
          <w:rFonts w:hint="eastAsia" w:asciiTheme="minorEastAsia" w:hAnsiTheme="minorEastAsia" w:eastAsiaTheme="minorEastAsia"/>
          <w:snapToGrid w:val="0"/>
        </w:rPr>
        <w:t>编写，</w:t>
      </w:r>
      <w:r>
        <w:rPr>
          <w:rFonts w:hint="eastAsia" w:asciiTheme="minorEastAsia" w:hAnsiTheme="minorEastAsia"/>
          <w:snapToGrid w:val="0"/>
        </w:rPr>
        <w:t>并经</w:t>
      </w:r>
      <w:r>
        <w:rPr>
          <w:rFonts w:asciiTheme="minorEastAsia" w:hAnsiTheme="minorEastAsia" w:eastAsiaTheme="minorEastAsia"/>
          <w:snapToGrid w:val="0"/>
        </w:rPr>
        <w:t>公司</w:t>
      </w:r>
      <w:r>
        <w:rPr>
          <w:rFonts w:hint="eastAsia" w:asciiTheme="minorEastAsia" w:hAnsiTheme="minorEastAsia" w:eastAsiaTheme="minorEastAsia"/>
          <w:snapToGrid w:val="0"/>
        </w:rPr>
        <w:t>总经理审定。</w:t>
      </w:r>
    </w:p>
    <w:p>
      <w:pPr>
        <w:spacing w:line="360" w:lineRule="auto"/>
        <w:ind w:firstLine="562"/>
        <w:rPr>
          <w:rFonts w:asciiTheme="minorEastAsia" w:hAnsiTheme="minorEastAsia" w:eastAsiaTheme="minorEastAsia"/>
          <w:b/>
          <w:snapToGrid w:val="0"/>
        </w:rPr>
      </w:pPr>
      <w:r>
        <w:rPr>
          <w:rFonts w:hint="eastAsia" w:asciiTheme="minorEastAsia" w:hAnsiTheme="minorEastAsia" w:eastAsiaTheme="minorEastAsia"/>
          <w:b/>
          <w:snapToGrid w:val="0"/>
        </w:rPr>
        <w:t>组织范围</w:t>
      </w:r>
    </w:p>
    <w:p>
      <w:pPr>
        <w:spacing w:line="360" w:lineRule="auto"/>
        <w:ind w:firstLine="560"/>
        <w:rPr>
          <w:rFonts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本报告覆盖</w:t>
      </w:r>
      <w:r>
        <w:rPr>
          <w:rFonts w:hint="eastAsia"/>
        </w:rPr>
        <w:t>浙江日井泵业股份有限公司</w:t>
      </w:r>
      <w:r>
        <w:rPr>
          <w:rFonts w:hint="eastAsia" w:asciiTheme="minorEastAsia" w:hAnsiTheme="minorEastAsia" w:eastAsiaTheme="minorEastAsia"/>
          <w:snapToGrid w:val="0"/>
        </w:rPr>
        <w:t>。</w:t>
      </w:r>
    </w:p>
    <w:p>
      <w:pPr>
        <w:spacing w:line="360" w:lineRule="auto"/>
        <w:ind w:firstLine="562"/>
        <w:rPr>
          <w:rFonts w:asciiTheme="minorEastAsia" w:hAnsiTheme="minorEastAsia" w:eastAsiaTheme="minorEastAsia"/>
          <w:b/>
          <w:snapToGrid w:val="0"/>
        </w:rPr>
      </w:pPr>
      <w:r>
        <w:rPr>
          <w:rFonts w:hint="eastAsia" w:asciiTheme="minorEastAsia" w:hAnsiTheme="minorEastAsia" w:eastAsiaTheme="minorEastAsia"/>
          <w:b/>
          <w:snapToGrid w:val="0"/>
        </w:rPr>
        <w:t>报告发布</w:t>
      </w:r>
    </w:p>
    <w:p>
      <w:pPr>
        <w:spacing w:line="360" w:lineRule="auto"/>
        <w:ind w:firstLine="560"/>
      </w:pPr>
      <w:r>
        <w:rPr>
          <w:rFonts w:hint="eastAsia" w:asciiTheme="minorEastAsia" w:hAnsiTheme="minorEastAsia" w:eastAsiaTheme="minorEastAsia"/>
          <w:snapToGrid w:val="0"/>
        </w:rPr>
        <w:t>本报告以电子版形式发布，可在</w:t>
      </w:r>
      <w:r>
        <w:rPr>
          <w:rFonts w:hint="eastAsia"/>
        </w:rPr>
        <w:t>浙江日井泵业股份有限公司（www.rijingpump.com）查阅</w:t>
      </w:r>
      <w:r>
        <w:rPr>
          <w:rFonts w:hint="eastAsia" w:asciiTheme="minorEastAsia" w:hAnsiTheme="minorEastAsia" w:eastAsiaTheme="minorEastAsia"/>
          <w:snapToGrid w:val="0"/>
        </w:rPr>
        <w:t>与下载。</w:t>
      </w:r>
      <w:r>
        <w:br w:type="page"/>
      </w:r>
    </w:p>
    <w:p>
      <w:pPr>
        <w:pStyle w:val="35"/>
        <w:ind w:firstLine="560"/>
        <w:jc w:val="center"/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  <w:lang w:val="zh-CN"/>
        </w:rPr>
        <w:t>目</w:t>
      </w:r>
      <w:r>
        <w:rPr>
          <w:sz w:val="30"/>
          <w:szCs w:val="30"/>
          <w:lang w:val="zh-CN"/>
        </w:rPr>
        <w:t xml:space="preserve">    </w:t>
      </w:r>
      <w:r>
        <w:rPr>
          <w:rFonts w:hint="eastAsia" w:cs="宋体"/>
          <w:sz w:val="30"/>
          <w:szCs w:val="30"/>
          <w:lang w:val="zh-CN"/>
        </w:rPr>
        <w:t>录</w:t>
      </w:r>
    </w:p>
    <w:p>
      <w:pPr>
        <w:pStyle w:val="14"/>
        <w:tabs>
          <w:tab w:val="right" w:leader="dot" w:pos="8306"/>
        </w:tabs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TOC \o "1-3" \h \z \u </w:instrText>
      </w:r>
      <w:r>
        <w:rPr>
          <w:sz w:val="30"/>
          <w:szCs w:val="30"/>
        </w:rPr>
        <w:fldChar w:fldCharType="separate"/>
      </w:r>
      <w:r>
        <w:rPr>
          <w:szCs w:val="30"/>
        </w:rPr>
        <w:fldChar w:fldCharType="begin"/>
      </w:r>
      <w:r>
        <w:rPr>
          <w:szCs w:val="30"/>
        </w:rPr>
        <w:instrText xml:space="preserve"> HYPERLINK \l _Toc16300 </w:instrText>
      </w:r>
      <w:r>
        <w:rPr>
          <w:szCs w:val="30"/>
        </w:rPr>
        <w:fldChar w:fldCharType="separate"/>
      </w:r>
      <w:r>
        <w:rPr>
          <w:rFonts w:hint="eastAsia"/>
        </w:rPr>
        <w:t>一、公司概况</w:t>
      </w:r>
      <w:r>
        <w:tab/>
      </w:r>
      <w:r>
        <w:fldChar w:fldCharType="begin"/>
      </w:r>
      <w:r>
        <w:instrText xml:space="preserve"> PAGEREF _Toc16300 \h </w:instrText>
      </w:r>
      <w:r>
        <w:fldChar w:fldCharType="separate"/>
      </w:r>
      <w:r>
        <w:t>4</w:t>
      </w:r>
      <w:r>
        <w:fldChar w:fldCharType="end"/>
      </w:r>
      <w:r>
        <w:rPr>
          <w:szCs w:val="3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30"/>
        </w:rPr>
        <w:fldChar w:fldCharType="begin"/>
      </w:r>
      <w:r>
        <w:rPr>
          <w:szCs w:val="30"/>
        </w:rPr>
        <w:instrText xml:space="preserve"> HYPERLINK \l _Toc20527 </w:instrText>
      </w:r>
      <w:r>
        <w:rPr>
          <w:szCs w:val="30"/>
        </w:rPr>
        <w:fldChar w:fldCharType="separate"/>
      </w:r>
      <w:r>
        <w:rPr>
          <w:rFonts w:hint="eastAsia"/>
        </w:rPr>
        <w:t>二、价值理念</w:t>
      </w:r>
      <w:r>
        <w:tab/>
      </w:r>
      <w:r>
        <w:fldChar w:fldCharType="begin"/>
      </w:r>
      <w:r>
        <w:instrText xml:space="preserve"> PAGEREF _Toc20527 \h </w:instrText>
      </w:r>
      <w:r>
        <w:fldChar w:fldCharType="separate"/>
      </w:r>
      <w:r>
        <w:t>4</w:t>
      </w:r>
      <w:r>
        <w:fldChar w:fldCharType="end"/>
      </w:r>
      <w:r>
        <w:rPr>
          <w:szCs w:val="3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30"/>
        </w:rPr>
        <w:fldChar w:fldCharType="begin"/>
      </w:r>
      <w:r>
        <w:rPr>
          <w:szCs w:val="30"/>
        </w:rPr>
        <w:instrText xml:space="preserve"> HYPERLINK \l _Toc14563 </w:instrText>
      </w:r>
      <w:r>
        <w:rPr>
          <w:szCs w:val="30"/>
        </w:rPr>
        <w:fldChar w:fldCharType="separate"/>
      </w:r>
      <w:r>
        <w:rPr>
          <w:rFonts w:hint="eastAsia"/>
        </w:rPr>
        <w:t>三、组织架构和治理系统</w:t>
      </w:r>
      <w:r>
        <w:tab/>
      </w:r>
      <w:r>
        <w:fldChar w:fldCharType="begin"/>
      </w:r>
      <w:r>
        <w:instrText xml:space="preserve"> PAGEREF _Toc14563 \h </w:instrText>
      </w:r>
      <w:r>
        <w:fldChar w:fldCharType="separate"/>
      </w:r>
      <w:r>
        <w:t>6</w:t>
      </w:r>
      <w:r>
        <w:fldChar w:fldCharType="end"/>
      </w:r>
      <w:r>
        <w:rPr>
          <w:szCs w:val="3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30"/>
        </w:rPr>
        <w:fldChar w:fldCharType="begin"/>
      </w:r>
      <w:r>
        <w:rPr>
          <w:szCs w:val="30"/>
        </w:rPr>
        <w:instrText xml:space="preserve"> HYPERLINK \l _Toc14913 </w:instrText>
      </w:r>
      <w:r>
        <w:rPr>
          <w:szCs w:val="30"/>
        </w:rPr>
        <w:fldChar w:fldCharType="separate"/>
      </w:r>
      <w:r>
        <w:rPr>
          <w:rFonts w:hint="eastAsia"/>
        </w:rPr>
        <w:t>四、管理体系</w:t>
      </w:r>
      <w:r>
        <w:tab/>
      </w:r>
      <w:r>
        <w:fldChar w:fldCharType="begin"/>
      </w:r>
      <w:r>
        <w:instrText xml:space="preserve"> PAGEREF _Toc14913 \h </w:instrText>
      </w:r>
      <w:r>
        <w:fldChar w:fldCharType="separate"/>
      </w:r>
      <w:r>
        <w:t>6</w:t>
      </w:r>
      <w:r>
        <w:fldChar w:fldCharType="end"/>
      </w:r>
      <w:r>
        <w:rPr>
          <w:szCs w:val="3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30"/>
        </w:rPr>
        <w:fldChar w:fldCharType="begin"/>
      </w:r>
      <w:r>
        <w:rPr>
          <w:szCs w:val="30"/>
        </w:rPr>
        <w:instrText xml:space="preserve"> HYPERLINK \l _Toc9515 </w:instrText>
      </w:r>
      <w:r>
        <w:rPr>
          <w:szCs w:val="30"/>
        </w:rPr>
        <w:fldChar w:fldCharType="separate"/>
      </w:r>
      <w:r>
        <w:rPr>
          <w:rFonts w:hint="eastAsia"/>
        </w:rPr>
        <w:t>五、主要产品和技术</w:t>
      </w:r>
      <w:r>
        <w:tab/>
      </w:r>
      <w:r>
        <w:fldChar w:fldCharType="begin"/>
      </w:r>
      <w:r>
        <w:instrText xml:space="preserve"> PAGEREF _Toc9515 \h </w:instrText>
      </w:r>
      <w:r>
        <w:fldChar w:fldCharType="separate"/>
      </w:r>
      <w:r>
        <w:t>7</w:t>
      </w:r>
      <w:r>
        <w:fldChar w:fldCharType="end"/>
      </w:r>
      <w:r>
        <w:rPr>
          <w:szCs w:val="3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30"/>
        </w:rPr>
        <w:fldChar w:fldCharType="begin"/>
      </w:r>
      <w:r>
        <w:rPr>
          <w:szCs w:val="30"/>
        </w:rPr>
        <w:instrText xml:space="preserve"> HYPERLINK \l _Toc29459 </w:instrText>
      </w:r>
      <w:r>
        <w:rPr>
          <w:szCs w:val="30"/>
        </w:rPr>
        <w:fldChar w:fldCharType="separate"/>
      </w:r>
      <w:r>
        <w:rPr>
          <w:rFonts w:hint="eastAsia"/>
        </w:rPr>
        <w:t>六、利益相关方沟通与回应</w:t>
      </w:r>
      <w:r>
        <w:tab/>
      </w:r>
      <w:r>
        <w:fldChar w:fldCharType="begin"/>
      </w:r>
      <w:r>
        <w:instrText xml:space="preserve"> PAGEREF _Toc29459 \h </w:instrText>
      </w:r>
      <w:r>
        <w:fldChar w:fldCharType="separate"/>
      </w:r>
      <w:r>
        <w:t>11</w:t>
      </w:r>
      <w:r>
        <w:fldChar w:fldCharType="end"/>
      </w:r>
      <w:r>
        <w:rPr>
          <w:szCs w:val="3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30"/>
        </w:rPr>
        <w:fldChar w:fldCharType="begin"/>
      </w:r>
      <w:r>
        <w:rPr>
          <w:szCs w:val="30"/>
        </w:rPr>
        <w:instrText xml:space="preserve"> HYPERLINK \l _Toc2647 </w:instrText>
      </w:r>
      <w:r>
        <w:rPr>
          <w:szCs w:val="30"/>
        </w:rPr>
        <w:fldChar w:fldCharType="separate"/>
      </w:r>
      <w:r>
        <w:rPr>
          <w:rFonts w:hint="eastAsia"/>
        </w:rPr>
        <w:t>七、利益相关方的保护</w:t>
      </w:r>
      <w:r>
        <w:tab/>
      </w:r>
      <w:r>
        <w:fldChar w:fldCharType="begin"/>
      </w:r>
      <w:r>
        <w:instrText xml:space="preserve"> PAGEREF _Toc2647 \h </w:instrText>
      </w:r>
      <w:r>
        <w:fldChar w:fldCharType="separate"/>
      </w:r>
      <w:r>
        <w:t>12</w:t>
      </w:r>
      <w:r>
        <w:fldChar w:fldCharType="end"/>
      </w:r>
      <w:r>
        <w:rPr>
          <w:szCs w:val="3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30"/>
        </w:rPr>
        <w:fldChar w:fldCharType="begin"/>
      </w:r>
      <w:r>
        <w:rPr>
          <w:szCs w:val="30"/>
        </w:rPr>
        <w:instrText xml:space="preserve"> HYPERLINK \l _Toc31429 </w:instrText>
      </w:r>
      <w:r>
        <w:rPr>
          <w:szCs w:val="30"/>
        </w:rPr>
        <w:fldChar w:fldCharType="separate"/>
      </w:r>
      <w:r>
        <w:rPr>
          <w:rFonts w:hint="eastAsia"/>
        </w:rPr>
        <w:t>八、社会责任</w:t>
      </w:r>
      <w:r>
        <w:tab/>
      </w:r>
      <w:r>
        <w:fldChar w:fldCharType="begin"/>
      </w:r>
      <w:r>
        <w:instrText xml:space="preserve"> PAGEREF _Toc31429 \h </w:instrText>
      </w:r>
      <w:r>
        <w:fldChar w:fldCharType="separate"/>
      </w:r>
      <w:r>
        <w:t>13</w:t>
      </w:r>
      <w:r>
        <w:fldChar w:fldCharType="end"/>
      </w:r>
      <w:r>
        <w:rPr>
          <w:szCs w:val="3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30"/>
        </w:rPr>
        <w:fldChar w:fldCharType="begin"/>
      </w:r>
      <w:r>
        <w:rPr>
          <w:szCs w:val="30"/>
        </w:rPr>
        <w:instrText xml:space="preserve"> HYPERLINK \l _Toc22863 </w:instrText>
      </w:r>
      <w:r>
        <w:rPr>
          <w:szCs w:val="30"/>
        </w:rPr>
        <w:fldChar w:fldCharType="separate"/>
      </w:r>
      <w:r>
        <w:rPr>
          <w:rFonts w:hint="eastAsia"/>
        </w:rPr>
        <w:t>九、社会认可</w:t>
      </w:r>
      <w:r>
        <w:tab/>
      </w:r>
      <w:r>
        <w:fldChar w:fldCharType="begin"/>
      </w:r>
      <w:r>
        <w:instrText xml:space="preserve"> PAGEREF _Toc22863 \h </w:instrText>
      </w:r>
      <w:r>
        <w:fldChar w:fldCharType="separate"/>
      </w:r>
      <w:r>
        <w:t>14</w:t>
      </w:r>
      <w:r>
        <w:fldChar w:fldCharType="end"/>
      </w:r>
      <w:r>
        <w:rPr>
          <w:szCs w:val="30"/>
        </w:rPr>
        <w:fldChar w:fldCharType="end"/>
      </w:r>
    </w:p>
    <w:p>
      <w:pPr>
        <w:ind w:firstLine="600"/>
      </w:pPr>
      <w:r>
        <w:rPr>
          <w:szCs w:val="30"/>
        </w:rPr>
        <w:fldChar w:fldCharType="end"/>
      </w:r>
    </w:p>
    <w:p>
      <w:pPr>
        <w:adjustRightInd/>
        <w:snapToGrid/>
        <w:spacing w:after="200" w:line="220" w:lineRule="atLeast"/>
        <w:ind w:firstLine="0" w:firstLineChars="0"/>
        <w:jc w:val="left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708" w:footer="708" w:gutter="0"/>
          <w:pgNumType w:start="1"/>
          <w:cols w:space="708" w:num="1"/>
          <w:docGrid w:type="lines" w:linePitch="360" w:charSpace="0"/>
        </w:sectPr>
      </w:pPr>
    </w:p>
    <w:p>
      <w:pPr>
        <w:pStyle w:val="4"/>
      </w:pPr>
      <w:bookmarkStart w:id="0" w:name="_Toc16300"/>
      <w:r>
        <w:rPr>
          <w:rFonts w:hint="eastAsia"/>
        </w:rPr>
        <w:t>一、公司概况</w:t>
      </w:r>
      <w:bookmarkEnd w:id="0"/>
    </w:p>
    <w:p>
      <w:pPr>
        <w:pStyle w:val="53"/>
        <w:ind w:firstLine="420"/>
        <w:rPr>
          <w:rFonts w:hint="eastAsia"/>
        </w:rPr>
      </w:pPr>
      <w:r>
        <w:rPr>
          <w:rFonts w:hint="eastAsia"/>
        </w:rPr>
        <w:t>浙江日井泵业股份有限公司成立于2010年，坐落于路桥区峰江街道园区中路41号，是以泵类产品设计、开发、生产、销售和服务为一体的企业，尤其在自吸泵、离心泵、喷射泵方面更为专业。公司坚持自主创新研发，目前已拥有4项发明专利，81项实用新型专利和89多项外观专利。在技术创新与产品研发领域，公司聚集了一部分行业内优秀人才，并与上海大学、浙江大学等国内专业院校技术合作。</w:t>
      </w:r>
    </w:p>
    <w:p>
      <w:pPr>
        <w:pStyle w:val="53"/>
        <w:ind w:firstLine="420"/>
        <w:rPr>
          <w:rFonts w:hint="eastAsia"/>
        </w:rPr>
      </w:pPr>
      <w:r>
        <w:rPr>
          <w:rFonts w:hint="eastAsia"/>
        </w:rPr>
        <w:t>公司已通过CCC认证、ISO9001、ISO14000、ISO45001体系认证、CE认证等多项认证。2017年被评为浙江省中小企业科技型企业，2018被评为国家高新技术企业，2019年被评为省级高新技术企业研发中心、浙江省“隐形冠军”培育企业、台州市“瞪羚企业”，2020年被评为台州市专利示范企业、“台州市重点技术创新项目”，2020年通过浙江制造“品字标”团体标准、2020年度“浙江制造精品”；2021年当选“浙江省专精特新中小企业”，2022评为浙江省知识产权示范企业。</w:t>
      </w:r>
    </w:p>
    <w:p>
      <w:pPr>
        <w:pStyle w:val="53"/>
        <w:ind w:firstLine="420"/>
        <w:rPr>
          <w:rFonts w:hint="eastAsia"/>
        </w:rPr>
      </w:pPr>
      <w:r>
        <w:rPr>
          <w:rFonts w:hint="eastAsia"/>
        </w:rPr>
        <w:t xml:space="preserve"> 公司本着“升级创新、精益高效、品质卓越，打造高品质家用泵”的理念，树立自己的品牌，营销网络不仅遍布全国，而且远销欧美、东南亚等国家。</w:t>
      </w:r>
    </w:p>
    <w:p>
      <w:pPr>
        <w:pStyle w:val="4"/>
        <w:spacing w:line="276" w:lineRule="auto"/>
        <w:rPr>
          <w:rFonts w:hint="eastAsia"/>
        </w:rPr>
      </w:pPr>
      <w:bookmarkStart w:id="1" w:name="_Toc20527"/>
      <w:r>
        <w:rPr>
          <w:rFonts w:hint="eastAsia"/>
        </w:rPr>
        <w:t>二、价值理念</w:t>
      </w:r>
      <w:bookmarkEnd w:id="1"/>
    </w:p>
    <w:p>
      <w:pPr>
        <w:pStyle w:val="53"/>
        <w:ind w:firstLine="420"/>
      </w:pPr>
      <w:r>
        <w:t>高层领导基于公司发</w:t>
      </w:r>
      <w:r>
        <w:rPr>
          <w:highlight w:val="none"/>
        </w:rPr>
        <w:t>展过程的文化积淀，</w:t>
      </w:r>
      <w:r>
        <w:rPr>
          <w:rFonts w:hint="eastAsia"/>
          <w:highlight w:val="none"/>
        </w:rPr>
        <w:t>最终</w:t>
      </w:r>
      <w:r>
        <w:rPr>
          <w:highlight w:val="none"/>
        </w:rPr>
        <w:t>确立了</w:t>
      </w:r>
      <w:r>
        <w:rPr>
          <w:rFonts w:hint="eastAsia"/>
          <w:highlight w:val="none"/>
        </w:rPr>
        <w:t>以“健康用水，共享品质生活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”为使命、以“成为全球水泵领域的领导者之一，创造价值服务，优化用户体验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”为愿景、以“互信与互重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责任与担当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专业与团队”为价值观的企业文化，并不断</w:t>
      </w:r>
      <w:r>
        <w:rPr>
          <w:highlight w:val="none"/>
        </w:rPr>
        <w:t>促进企业文化的细化落地和深入人心。企业文化的发展历程如下图表所示：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200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C5E0B3"/>
          </w:tcPr>
          <w:p>
            <w:pPr>
              <w:pStyle w:val="55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文化发展阶段</w:t>
            </w:r>
          </w:p>
        </w:tc>
        <w:tc>
          <w:tcPr>
            <w:tcW w:w="4200" w:type="dxa"/>
            <w:shd w:val="clear" w:color="auto" w:fill="C5E0B3"/>
            <w:vAlign w:val="top"/>
          </w:tcPr>
          <w:p>
            <w:pPr>
              <w:pStyle w:val="5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重要里程碑</w:t>
            </w:r>
          </w:p>
        </w:tc>
        <w:tc>
          <w:tcPr>
            <w:tcW w:w="2732" w:type="dxa"/>
            <w:shd w:val="clear" w:color="auto" w:fill="C5E0B3"/>
            <w:vAlign w:val="top"/>
          </w:tcPr>
          <w:p>
            <w:pPr>
              <w:pStyle w:val="5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企业文化发展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9" w:type="dxa"/>
            <w:vAlign w:val="center"/>
          </w:tcPr>
          <w:p>
            <w:pPr>
              <w:pStyle w:val="44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萌芽阶段</w:t>
            </w:r>
          </w:p>
        </w:tc>
        <w:tc>
          <w:tcPr>
            <w:tcW w:w="4200" w:type="dxa"/>
            <w:shd w:val="clear" w:color="auto" w:fill="auto"/>
            <w:vAlign w:val="top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2010-2015年，老厂处于起步阶段，主要生产产品为：潜水泵、自吸泵等简单泵类，慢慢的在这个行业内摸索路径，初步形成了目前的企业文化。</w:t>
            </w:r>
          </w:p>
        </w:tc>
        <w:tc>
          <w:tcPr>
            <w:tcW w:w="2732" w:type="dxa"/>
            <w:shd w:val="clear" w:color="auto" w:fill="auto"/>
            <w:vAlign w:val="top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聚焦行业，逐步摸索形成以使命、愿景、价值观的为核心的企业文化雏形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9" w:type="dxa"/>
            <w:vAlign w:val="center"/>
          </w:tcPr>
          <w:p>
            <w:pPr>
              <w:pStyle w:val="44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发展阶段</w:t>
            </w:r>
          </w:p>
        </w:tc>
        <w:tc>
          <w:tcPr>
            <w:tcW w:w="4200" w:type="dxa"/>
            <w:shd w:val="clear" w:color="auto" w:fill="auto"/>
            <w:vAlign w:val="top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2015-2020年之间，公司一直关注市场，开始专注于自吸泵的研发设计和生产销售，逐渐把“日井”的品牌形象带入给社会大众。在此期间公司</w:t>
            </w:r>
            <w:r>
              <w:rPr>
                <w:sz w:val="24"/>
                <w:szCs w:val="24"/>
              </w:rPr>
              <w:t>确立了</w:t>
            </w:r>
            <w:r>
              <w:rPr>
                <w:rFonts w:hint="eastAsia"/>
                <w:sz w:val="24"/>
                <w:szCs w:val="24"/>
              </w:rPr>
              <w:t>以“健康用水，共享品质生活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”为使命、以“成为全球水泵领域的领导者之一，创造价值服务，优化用户体验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”为愿景、以“互信与互重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责任与担当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专业与团队”为价值观的企业文化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32" w:type="dxa"/>
            <w:shd w:val="clear" w:color="auto" w:fill="auto"/>
            <w:vAlign w:val="top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确立了使命、愿景、价值观。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9" w:type="dxa"/>
            <w:vAlign w:val="center"/>
          </w:tcPr>
          <w:p>
            <w:pPr>
              <w:pStyle w:val="44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成熟阶段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2020-2022年，公司扩建了新厂房，开发的产品也逐渐多元化，公司的发展也蒸蒸日上。日井也慢慢形成了公司特色的文化体系，不断丰富文化内涵，提升品牌形象。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在文化基础上进一步丰富文化理念内涵和员工行为准则，形成公司特色文化体系。 </w:t>
            </w:r>
          </w:p>
        </w:tc>
      </w:tr>
    </w:tbl>
    <w:p>
      <w:pPr>
        <w:pStyle w:val="53"/>
        <w:ind w:left="0" w:leftChars="0" w:firstLine="0" w:firstLineChars="0"/>
        <w:rPr>
          <w:rFonts w:hint="eastAsia"/>
        </w:rPr>
      </w:pPr>
    </w:p>
    <w:p>
      <w:pPr>
        <w:pStyle w:val="53"/>
        <w:ind w:left="0" w:leftChars="0" w:firstLine="0" w:firstLineChars="0"/>
      </w:pPr>
      <w:r>
        <w:rPr>
          <w:rFonts w:hint="eastAsia"/>
        </w:rPr>
        <w:t>企业文化释义：</w:t>
      </w:r>
    </w:p>
    <w:p>
      <w:pPr>
        <w:spacing w:line="360" w:lineRule="auto"/>
        <w:ind w:firstLine="560"/>
        <w:rPr>
          <w:rFonts w:hint="eastAsia" w:cs="Times New Roman" w:asciiTheme="minorEastAsia" w:hAnsiTheme="minorEastAsia" w:eastAsiaTheme="minorEastAsia"/>
          <w:b/>
          <w:bCs/>
          <w:snapToGrid w:val="0"/>
        </w:rPr>
      </w:pPr>
      <w:r>
        <w:rPr>
          <w:rFonts w:hint="eastAsia" w:cs="Times New Roman" w:asciiTheme="minorEastAsia" w:hAnsiTheme="minorEastAsia" w:eastAsiaTheme="minorEastAsia"/>
          <w:b/>
          <w:bCs/>
          <w:snapToGrid w:val="0"/>
        </w:rPr>
        <w:t>使命：</w:t>
      </w:r>
      <w:r>
        <w:rPr>
          <w:rFonts w:hint="eastAsia"/>
          <w:b/>
          <w:bCs/>
          <w:lang w:val="en-US" w:eastAsia="zh-CN"/>
        </w:rPr>
        <w:t>提供最为优质的教科设备解决方案</w:t>
      </w:r>
    </w:p>
    <w:p>
      <w:pPr>
        <w:spacing w:line="360" w:lineRule="auto"/>
        <w:ind w:firstLine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日井产品定位是家用泵，而家庭用水面向的是老百姓们，所以日井必须保障用水的健康、安全和品质，这也是日井一直以来的使命。</w:t>
      </w:r>
    </w:p>
    <w:p>
      <w:pPr>
        <w:spacing w:line="360" w:lineRule="auto"/>
        <w:ind w:firstLine="560"/>
        <w:rPr>
          <w:rFonts w:hint="eastAsia" w:cs="Times New Roman" w:asciiTheme="minorEastAsia" w:hAnsiTheme="minorEastAsia" w:eastAsiaTheme="minorEastAsia"/>
          <w:b/>
          <w:bCs/>
          <w:snapToGrid w:val="0"/>
        </w:rPr>
      </w:pPr>
      <w:r>
        <w:rPr>
          <w:rFonts w:hint="eastAsia" w:cs="Times New Roman" w:asciiTheme="minorEastAsia" w:hAnsiTheme="minorEastAsia" w:eastAsiaTheme="minorEastAsia"/>
          <w:b/>
          <w:bCs/>
          <w:snapToGrid w:val="0"/>
        </w:rPr>
        <w:t>愿景：</w:t>
      </w:r>
      <w:r>
        <w:rPr>
          <w:rFonts w:hint="eastAsia"/>
          <w:b/>
          <w:bCs/>
        </w:rPr>
        <w:t>成为</w:t>
      </w:r>
      <w:r>
        <w:rPr>
          <w:rFonts w:hint="eastAsia"/>
          <w:b/>
          <w:bCs/>
          <w:lang w:val="en-US" w:eastAsia="zh-CN"/>
        </w:rPr>
        <w:t>世界一流的教具产品供应商</w:t>
      </w:r>
    </w:p>
    <w:p>
      <w:pPr>
        <w:spacing w:line="360" w:lineRule="auto"/>
        <w:ind w:firstLine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日井在十多年的发展阶段中逐步明确自己的目标是什么：给客户最好的用户体验，让自己的服务变得有价值，如果做好以上两点，那离</w:t>
      </w:r>
      <w:r>
        <w:rPr>
          <w:rFonts w:hint="eastAsia"/>
          <w:highlight w:val="none"/>
        </w:rPr>
        <w:t>成为全球水泵领域的领导者之一</w:t>
      </w:r>
      <w:r>
        <w:rPr>
          <w:rFonts w:hint="eastAsia"/>
          <w:lang w:val="en-US" w:eastAsia="zh-CN"/>
        </w:rPr>
        <w:t>也不远了，日井也一直以此为愿景而努力着。</w:t>
      </w:r>
    </w:p>
    <w:p>
      <w:pPr>
        <w:spacing w:line="360" w:lineRule="auto"/>
        <w:ind w:firstLine="560"/>
        <w:rPr>
          <w:rFonts w:hint="eastAsia" w:cs="Times New Roman" w:asciiTheme="minorEastAsia" w:hAnsiTheme="minorEastAsia" w:eastAsiaTheme="minorEastAsia"/>
          <w:b/>
          <w:bCs/>
          <w:snapToGrid w:val="0"/>
        </w:rPr>
      </w:pPr>
      <w:r>
        <w:rPr>
          <w:rFonts w:hint="eastAsia" w:cs="Times New Roman" w:asciiTheme="minorEastAsia" w:hAnsiTheme="minorEastAsia" w:eastAsiaTheme="minorEastAsia"/>
          <w:b/>
          <w:bCs/>
          <w:snapToGrid w:val="0"/>
        </w:rPr>
        <w:t>核心价值观：</w:t>
      </w:r>
      <w:r>
        <w:rPr>
          <w:rFonts w:hint="eastAsia"/>
          <w:b/>
          <w:bCs/>
          <w:lang w:val="en-US" w:eastAsia="zh-CN"/>
        </w:rPr>
        <w:t>点滴做起持之以恒</w:t>
      </w:r>
    </w:p>
    <w:p>
      <w:pPr>
        <w:spacing w:line="360" w:lineRule="auto"/>
        <w:ind w:firstLine="560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“</w:t>
      </w:r>
      <w:r>
        <w:rPr>
          <w:rFonts w:hint="eastAsia"/>
          <w:highlight w:val="none"/>
        </w:rPr>
        <w:t>互信与互重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  <w:lang w:val="en-US" w:eastAsia="zh-CN"/>
        </w:rPr>
        <w:t>即互相信任和互相尊重，这是日井和合作伙伴之间的重要关系，亦是和客户心灵之间的沟通桥梁，只有追求“</w:t>
      </w:r>
      <w:r>
        <w:rPr>
          <w:rFonts w:hint="eastAsia"/>
          <w:highlight w:val="none"/>
        </w:rPr>
        <w:t>互信与互重</w:t>
      </w:r>
      <w:r>
        <w:rPr>
          <w:rFonts w:hint="eastAsia"/>
          <w:highlight w:val="none"/>
          <w:lang w:val="en-US" w:eastAsia="zh-CN"/>
        </w:rPr>
        <w:t>”，才能</w:t>
      </w:r>
      <w:r>
        <w:rPr>
          <w:rFonts w:hint="eastAsia"/>
          <w:highlight w:val="none"/>
        </w:rPr>
        <w:t>创造</w:t>
      </w:r>
      <w:r>
        <w:rPr>
          <w:rFonts w:hint="eastAsia"/>
          <w:highlight w:val="none"/>
          <w:lang w:val="en-US" w:eastAsia="zh-CN"/>
        </w:rPr>
        <w:t>自己的</w:t>
      </w:r>
      <w:r>
        <w:rPr>
          <w:rFonts w:hint="eastAsia"/>
          <w:highlight w:val="none"/>
        </w:rPr>
        <w:t>价值服务，优化用户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/>
          <w:highlight w:val="none"/>
        </w:rPr>
        <w:t>体验</w:t>
      </w:r>
      <w:r>
        <w:rPr>
          <w:rFonts w:hint="eastAsia"/>
          <w:highlight w:val="none"/>
          <w:lang w:eastAsia="zh-CN"/>
        </w:rPr>
        <w:t>；“</w:t>
      </w:r>
      <w:r>
        <w:rPr>
          <w:rFonts w:hint="eastAsia"/>
          <w:highlight w:val="none"/>
        </w:rPr>
        <w:t>责任与担当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  <w:lang w:val="en-US" w:eastAsia="zh-CN"/>
        </w:rPr>
        <w:t>是日井一直以来保持的良好品质，想要</w:t>
      </w:r>
      <w:r>
        <w:rPr>
          <w:rFonts w:hint="eastAsia"/>
          <w:highlight w:val="none"/>
        </w:rPr>
        <w:t>成为全球水泵领域的领导者之一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那日井对于社会、对于供方以及对于客户等必须有自己的</w:t>
      </w:r>
      <w:r>
        <w:rPr>
          <w:rFonts w:hint="eastAsia"/>
          <w:highlight w:val="none"/>
        </w:rPr>
        <w:t>责任与担当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犯错就得改，这也是作为一个大企业的气度与体量；“</w:t>
      </w:r>
      <w:r>
        <w:rPr>
          <w:rFonts w:hint="eastAsia"/>
          <w:highlight w:val="none"/>
        </w:rPr>
        <w:t>专业与团队</w:t>
      </w:r>
      <w:r>
        <w:rPr>
          <w:rFonts w:hint="eastAsia"/>
          <w:highlight w:val="none"/>
          <w:lang w:val="en-US" w:eastAsia="zh-CN"/>
        </w:rPr>
        <w:t>”是日井的专业化程度体现，日井是一家专业从事各类水泵及控制设备的制造及买卖的企业，并且拥有一支专业的研发团队和先进的生产装备线，以这种专业性来服务客户是日井所追求的。</w:t>
      </w:r>
    </w:p>
    <w:p>
      <w:pPr>
        <w:pStyle w:val="4"/>
        <w:spacing w:line="360" w:lineRule="auto"/>
      </w:pPr>
      <w:bookmarkStart w:id="2" w:name="_Toc14563"/>
      <w:r>
        <w:rPr>
          <w:rFonts w:hint="eastAsia"/>
        </w:rPr>
        <w:t>三、组织架构和治理系统</w:t>
      </w:r>
      <w:bookmarkEnd w:id="2"/>
    </w:p>
    <w:p>
      <w:pPr>
        <w:pStyle w:val="42"/>
        <w:rPr>
          <w:rFonts w:hint="default" w:ascii="Times New Roman" w:hAnsi="Times New Roman" w:eastAsia="宋体"/>
        </w:rPr>
      </w:pPr>
      <w:r>
        <w:rPr>
          <w:rFonts w:hint="eastAsia" w:cs="Times New Roman" w:asciiTheme="minorEastAsia" w:hAnsiTheme="minorEastAsia" w:eastAsiaTheme="minorEastAsia"/>
          <w:snapToGrid w:val="0"/>
          <w:kern w:val="0"/>
          <w:sz w:val="28"/>
          <w:szCs w:val="28"/>
          <w:lang w:val="en-US" w:eastAsia="zh-CN" w:bidi="ar-SA"/>
        </w:rPr>
        <w:t>公司拥有较完善的法人治理机构，其中董事长是公司的最高权力者；董事会为决策机构；公司实行董事会领导的总经理负责制，经理层主要负责公司的日常经营、执行公司董事会的决议。目前公司设立了多个职能部门，相互间协调合作、各负其责。</w:t>
      </w:r>
    </w:p>
    <w:p>
      <w:pPr>
        <w:spacing w:line="360" w:lineRule="auto"/>
        <w:ind w:firstLine="0" w:firstLineChars="0"/>
        <w:jc w:val="center"/>
        <w:rPr>
          <w:rFonts w:cs="仿宋" w:asciiTheme="minorEastAsia" w:hAnsiTheme="minorEastAsia" w:eastAsiaTheme="minorEastAsia"/>
        </w:rPr>
      </w:pPr>
      <w:r>
        <w:drawing>
          <wp:inline distT="0" distB="0" distL="114300" distR="114300">
            <wp:extent cx="5420360" cy="26130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</w:pPr>
      <w:bookmarkStart w:id="3" w:name="_Toc14913"/>
      <w:r>
        <w:rPr>
          <w:rFonts w:hint="eastAsia"/>
        </w:rPr>
        <w:t>四、管理体系</w:t>
      </w:r>
      <w:bookmarkEnd w:id="3"/>
    </w:p>
    <w:p>
      <w:pPr>
        <w:spacing w:line="360" w:lineRule="auto"/>
        <w:ind w:firstLine="56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公司高度重视企业管理体系建设，先后建立了</w:t>
      </w:r>
      <w:r>
        <w:rPr>
          <w:rFonts w:asciiTheme="minorEastAsia" w:hAnsiTheme="minorEastAsia" w:eastAsiaTheme="minorEastAsia"/>
        </w:rPr>
        <w:t>ISO9001</w:t>
      </w:r>
      <w:r>
        <w:rPr>
          <w:rFonts w:hint="eastAsia" w:cs="宋体" w:asciiTheme="minorEastAsia" w:hAnsiTheme="minorEastAsia" w:eastAsiaTheme="minorEastAsia"/>
        </w:rPr>
        <w:t>质量管理体系、ISO</w:t>
      </w:r>
      <w:r>
        <w:rPr>
          <w:rFonts w:cs="宋体" w:asciiTheme="minorEastAsia" w:hAnsiTheme="minorEastAsia" w:eastAsiaTheme="minorEastAsia"/>
        </w:rPr>
        <w:t>14001</w:t>
      </w:r>
      <w:r>
        <w:rPr>
          <w:rFonts w:hint="eastAsia" w:cs="宋体" w:asciiTheme="minorEastAsia" w:hAnsiTheme="minorEastAsia" w:eastAsiaTheme="minorEastAsia"/>
        </w:rPr>
        <w:t>环境管理体系</w:t>
      </w:r>
      <w:r>
        <w:rPr>
          <w:rFonts w:hint="eastAsia" w:cs="宋体" w:asciiTheme="minorEastAsia" w:hAnsiTheme="minorEastAsia" w:eastAsiaTheme="minorEastAsia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lang w:val="en-US" w:eastAsia="zh-CN"/>
        </w:rPr>
        <w:t>OHSAS18001职业健康管理体系</w:t>
      </w:r>
      <w:r>
        <w:rPr>
          <w:rFonts w:hint="eastAsia" w:cs="宋体" w:asciiTheme="minorEastAsia" w:hAnsiTheme="minorEastAsia" w:eastAsiaTheme="minorEastAsia"/>
        </w:rPr>
        <w:t>，严格按照体系要求进行品质管理、生产过程控制与出厂品质控制。公司采用</w:t>
      </w:r>
      <w:r>
        <w:rPr>
          <w:rFonts w:asciiTheme="minorEastAsia" w:hAnsiTheme="minorEastAsia" w:eastAsiaTheme="minorEastAsia"/>
        </w:rPr>
        <w:t>ERP</w:t>
      </w:r>
      <w:r>
        <w:rPr>
          <w:rFonts w:hint="eastAsia" w:cs="宋体" w:asciiTheme="minorEastAsia" w:hAnsiTheme="minorEastAsia" w:eastAsiaTheme="minorEastAsia"/>
        </w:rPr>
        <w:t>系统，已经初步实现了产品、设备、订单、生产过程、供应链的互联互通，实现了过程数据、质量数据、表属性数据、客户订单数据、供应链数据的相互追溯。公司采取适当的措施预防缺陷的产生，降低质量风险、质量损失和质量成本，提高了产品开发效率，为进一步开拓市场提供了可靠的质量保证。公司秉承可持续发展的理念，建立了</w:t>
      </w:r>
      <w:r>
        <w:rPr>
          <w:rFonts w:asciiTheme="minorEastAsia" w:hAnsiTheme="minorEastAsia" w:eastAsiaTheme="minorEastAsia"/>
        </w:rPr>
        <w:t>ISO14001</w:t>
      </w:r>
      <w:r>
        <w:rPr>
          <w:rFonts w:hint="eastAsia" w:cs="宋体" w:asciiTheme="minorEastAsia" w:hAnsiTheme="minorEastAsia" w:eastAsiaTheme="minorEastAsia"/>
        </w:rPr>
        <w:t>环境管理体系，积极防治环境污染，推动资源和能源的节约，持续改进环境管理。</w:t>
      </w:r>
    </w:p>
    <w:p>
      <w:pPr>
        <w:pStyle w:val="4"/>
        <w:spacing w:line="360" w:lineRule="auto"/>
      </w:pPr>
      <w:bookmarkStart w:id="4" w:name="_Toc9515"/>
      <w:r>
        <w:rPr>
          <w:rFonts w:hint="eastAsia"/>
        </w:rPr>
        <w:t>五、主要产品和技术</w:t>
      </w:r>
      <w:bookmarkEnd w:id="4"/>
    </w:p>
    <w:p>
      <w:pPr>
        <w:spacing w:line="360" w:lineRule="auto"/>
        <w:ind w:firstLine="560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公司主要产品</w:t>
      </w:r>
      <w:r>
        <w:rPr>
          <w:rFonts w:hint="eastAsia" w:cs="宋体" w:asciiTheme="minorEastAsia" w:hAnsiTheme="minorEastAsia" w:eastAsiaTheme="minorEastAsia"/>
          <w:lang w:val="en-US" w:eastAsia="zh-CN"/>
        </w:rPr>
        <w:t>有</w:t>
      </w:r>
      <w:r>
        <w:rPr>
          <w:rFonts w:hint="eastAsia" w:cs="宋体" w:asciiTheme="minorEastAsia" w:hAnsiTheme="minorEastAsia" w:eastAsiaTheme="minorEastAsia"/>
          <w:lang w:eastAsia="zh-CN"/>
        </w:rPr>
        <w:t>全自动自吸泵、喷射泵、离心泵三大系列，是</w:t>
      </w:r>
      <w:r>
        <w:rPr>
          <w:rFonts w:hint="eastAsia" w:cs="宋体" w:asciiTheme="minorEastAsia" w:hAnsiTheme="minorEastAsia" w:eastAsiaTheme="minorEastAsia"/>
          <w:lang w:val="en-US" w:eastAsia="zh-CN"/>
        </w:rPr>
        <w:t>一家</w:t>
      </w:r>
      <w:r>
        <w:rPr>
          <w:rFonts w:hint="eastAsia" w:cs="宋体" w:asciiTheme="minorEastAsia" w:hAnsiTheme="minorEastAsia" w:eastAsiaTheme="minorEastAsia"/>
          <w:lang w:eastAsia="zh-CN"/>
        </w:rPr>
        <w:t>以泵类产品设计、开发、生产、销售和服务为一体的企业，全自动自吸泵目前国内细分市场占有率行业第一</w:t>
      </w:r>
      <w:r>
        <w:rPr>
          <w:rFonts w:hint="eastAsia" w:cs="宋体" w:asciiTheme="minorEastAsia" w:hAnsiTheme="minorEastAsia" w:eastAsiaTheme="minorEastAsia"/>
        </w:rPr>
        <w:t>。公司产品通过物流公司以公路</w:t>
      </w:r>
      <w:r>
        <w:rPr>
          <w:rFonts w:hint="eastAsia" w:cs="宋体" w:asciiTheme="minorEastAsia" w:hAnsiTheme="minorEastAsia" w:eastAsiaTheme="minorEastAsia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lang w:val="en-US" w:eastAsia="zh-CN"/>
        </w:rPr>
        <w:t>铁路等</w:t>
      </w:r>
      <w:r>
        <w:rPr>
          <w:rFonts w:hint="eastAsia" w:cs="宋体" w:asciiTheme="minorEastAsia" w:hAnsiTheme="minorEastAsia" w:eastAsiaTheme="minorEastAsia"/>
        </w:rPr>
        <w:t>运输的方式交付到客户的</w:t>
      </w:r>
      <w:r>
        <w:rPr>
          <w:rFonts w:hint="eastAsia" w:cs="宋体" w:asciiTheme="minorEastAsia" w:hAnsiTheme="minorEastAsia" w:eastAsiaTheme="minorEastAsia"/>
          <w:lang w:val="en-US" w:eastAsia="zh-CN"/>
        </w:rPr>
        <w:t>手中</w:t>
      </w:r>
      <w:r>
        <w:rPr>
          <w:rFonts w:hint="eastAsia" w:cs="宋体" w:asciiTheme="minorEastAsia" w:hAnsiTheme="minorEastAsia" w:eastAsiaTheme="minorEastAsia"/>
        </w:rPr>
        <w:t>。</w:t>
      </w:r>
    </w:p>
    <w:p>
      <w:pPr>
        <w:spacing w:line="360" w:lineRule="auto"/>
        <w:ind w:firstLine="560"/>
      </w:pPr>
      <w:r>
        <w:t>公司</w:t>
      </w:r>
      <w:r>
        <w:rPr>
          <w:rFonts w:hint="eastAsia"/>
          <w:lang w:eastAsia="zh-CN"/>
        </w:rPr>
        <w:t>研发部</w:t>
      </w:r>
      <w:r>
        <w:t>结合战略目标收集整合国内外技术信息，参加行业展会不定期与供应商提取市场信息、向标杆和竞争对手企业学习等方法收集最新的行业技术信息，再综合了解标杆、竞争对手的最新成果动态，为战略制定提供依据，以识别增强公司核心竞争力的机会。拓展信息渠道，并了解国内外行业动态，用心去分析所参加展会产品走向。分析发展趋势。尽可能多的和客户沟通交流，了解市场行情和用户对产品提出的意见及建议。尽可能多的从客户那了解同行业相关信息。收集畅销产品样品。分析掌握竟争对手优势劣势。从中提炼有用的参考点，为新产品设计服务。总结以往设计产品过程中的经验教训，努力从降底成本及简化加工工艺作手。设计出更多符合市场需求且具有竟争力的产品。</w:t>
      </w:r>
    </w:p>
    <w:p>
      <w:pPr>
        <w:spacing w:line="360" w:lineRule="auto"/>
        <w:ind w:firstLine="560"/>
      </w:pPr>
      <w:r>
        <w:t>1、引进、消化、吸收先进标准</w:t>
      </w:r>
    </w:p>
    <w:p>
      <w:pPr>
        <w:spacing w:line="360" w:lineRule="auto"/>
        <w:ind w:firstLine="560"/>
      </w:pPr>
      <w:r>
        <w:t>公司定期对企业内控标准的适应性进行核查，以保证要求和国际标准保持一致。</w:t>
      </w:r>
      <w:bookmarkStart w:id="5" w:name="_Hlk519589678"/>
      <w:r>
        <w:t>公司已先后通过了并先后通过了ISO9001、ISO14001、</w:t>
      </w:r>
      <w:r>
        <w:rPr>
          <w:rFonts w:hint="eastAsia"/>
          <w:lang w:val="en-US" w:eastAsia="zh-CN"/>
        </w:rPr>
        <w:t>OHSAS18001</w:t>
      </w:r>
      <w:r>
        <w:t>等体系认证，产品质量均符合</w:t>
      </w:r>
      <w:r>
        <w:rPr>
          <w:rFonts w:hint="eastAsia"/>
        </w:rPr>
        <w:t>相关</w:t>
      </w:r>
      <w:r>
        <w:t>国家或地区测试标准。</w:t>
      </w:r>
      <w:r>
        <w:rPr>
          <w:rFonts w:hint="eastAsia"/>
        </w:rPr>
        <w:t>公司</w:t>
      </w:r>
      <w:r>
        <w:t>积极引进先进标准</w:t>
      </w:r>
      <w:r>
        <w:rPr>
          <w:rFonts w:hint="eastAsia"/>
          <w:lang w:eastAsia="zh-CN"/>
        </w:rPr>
        <w:t>，</w:t>
      </w:r>
      <w:r>
        <w:t>企标制修订计划落实到各部门及责任人，国标、行标制修订结合协会年度计划及公司战略确定制修订计划。</w:t>
      </w:r>
      <w:r>
        <w:rPr>
          <w:rFonts w:hint="eastAsia"/>
        </w:rPr>
        <w:t>目前，</w:t>
      </w:r>
      <w:r>
        <w:t>公司参与</w:t>
      </w:r>
      <w:r>
        <w:rPr>
          <w:rFonts w:hint="eastAsia"/>
          <w:lang w:val="en-US" w:eastAsia="zh-CN"/>
        </w:rPr>
        <w:t>主导</w:t>
      </w:r>
      <w:r>
        <w:t>制定标准如</w:t>
      </w:r>
      <w:r>
        <w:rPr>
          <w:rFonts w:hint="eastAsia"/>
          <w:lang w:val="en-US" w:eastAsia="zh-CN"/>
        </w:rPr>
        <w:t>下</w:t>
      </w:r>
      <w:r>
        <w:rPr>
          <w:rFonts w:hint="eastAsia"/>
        </w:rPr>
        <w:t>：浙江制造团体标准-</w:t>
      </w:r>
      <w:r>
        <w:rPr>
          <w:rFonts w:hint="eastAsia"/>
          <w:lang w:val="en-US" w:eastAsia="zh-CN"/>
        </w:rPr>
        <w:t>变频自吸式旋涡电泵</w:t>
      </w:r>
      <w:r>
        <w:rPr>
          <w:rFonts w:hint="eastAsia"/>
        </w:rPr>
        <w:t>。</w:t>
      </w:r>
    </w:p>
    <w:bookmarkEnd w:id="5"/>
    <w:p>
      <w:pPr>
        <w:spacing w:line="360" w:lineRule="auto"/>
        <w:ind w:firstLine="560"/>
      </w:pPr>
      <w:r>
        <w:t>2、引进先进技术，提高技术创新能力</w:t>
      </w:r>
    </w:p>
    <w:p>
      <w:pPr>
        <w:spacing w:line="360" w:lineRule="auto"/>
        <w:ind w:firstLine="560"/>
        <w:rPr>
          <w:rFonts w:hint="eastAsia"/>
          <w:lang w:eastAsia="zh-CN"/>
        </w:rPr>
      </w:pPr>
      <w:r>
        <w:rPr>
          <w:rFonts w:hint="eastAsia"/>
        </w:rPr>
        <w:t>公司通过与国内往外高端客户密切合作，提升技术水平。技术中心时刻保持与国内外高端客户和战略客户交流，公司知名度不断提升。</w:t>
      </w:r>
      <w:r>
        <w:rPr>
          <w:rFonts w:hint="eastAsia"/>
          <w:lang w:val="en-US" w:eastAsia="zh-CN"/>
        </w:rPr>
        <w:t>日井还与哈工大、浙工大等大学院校组建校企研发中心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保证产品技术，及时了解客户需求、通过不断的引进国内外先进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，并在此基础上消化吸收，运用各类新技术来提升自身的技术水平。同时还在产品的质量控制方面，积极引进先进技术、</w:t>
      </w:r>
      <w:r>
        <w:rPr>
          <w:rFonts w:hint="eastAsia"/>
          <w:lang w:val="en-US" w:eastAsia="zh-CN"/>
        </w:rPr>
        <w:t>高端</w:t>
      </w:r>
      <w:r>
        <w:rPr>
          <w:rFonts w:hint="eastAsia"/>
        </w:rPr>
        <w:t>设备</w:t>
      </w:r>
      <w:r>
        <w:rPr>
          <w:rFonts w:hint="eastAsia"/>
          <w:lang w:eastAsia="zh-CN"/>
        </w:rPr>
        <w:t>。</w:t>
      </w:r>
    </w:p>
    <w:p>
      <w:pPr>
        <w:spacing w:line="360" w:lineRule="auto"/>
        <w:ind w:firstLine="560"/>
      </w:pPr>
      <w:r>
        <w:rPr>
          <w:rFonts w:hint="eastAsia"/>
        </w:rPr>
        <w:t>1）引进先进的生产技术</w:t>
      </w:r>
    </w:p>
    <w:p>
      <w:pPr>
        <w:spacing w:line="360" w:lineRule="auto"/>
        <w:ind w:firstLine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内设金工、电机、转子、冲件、装配五大车间，从泵体铸造加工、电机嵌线、转子冲压到整机的安装及检测，全部实现流水线操作。近年来，公司还先后引进了完整的全自动电脑水泵测试平台，全自动喷塑线、电机自动嵌线流水线、自动真空浸漆、自动组装流水线等多条先进的自动化生产设备，提高生产效率，降低劳动力成本。</w:t>
      </w:r>
    </w:p>
    <w:p>
      <w:pPr>
        <w:spacing w:line="360" w:lineRule="auto"/>
        <w:ind w:firstLine="560"/>
      </w:pPr>
      <w:r>
        <w:rPr>
          <w:rFonts w:hint="eastAsia"/>
        </w:rPr>
        <w:t>2）</w:t>
      </w:r>
      <w:r>
        <w:t>引进先进的检测技术</w:t>
      </w:r>
    </w:p>
    <w:p>
      <w:pPr>
        <w:spacing w:line="360" w:lineRule="auto"/>
        <w:ind w:firstLine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公司研发中心配备了比较完善和精良的设备，可专门用于智能水泵的研发。研发设备主要为数控车床、CNC 多主轴专攻复合机床、立式加工中心、吹水装置、四工位泵体测试机、电机出厂试验台、水泵出厂试验台、匝间绝缘冲击耐压试验仪、盐雾试验箱、气密性测试仪、定子测试台、万能试验台、定子线圈测试系统、高低温交变试验箱、水压试验机、RoHS检测仪等设备。</w:t>
      </w:r>
    </w:p>
    <w:p>
      <w:pPr>
        <w:spacing w:line="360" w:lineRule="auto"/>
        <w:ind w:firstLine="560"/>
      </w:pPr>
      <w:r>
        <w:t>3</w:t>
      </w:r>
      <w:r>
        <w:rPr>
          <w:rFonts w:hint="eastAsia"/>
        </w:rPr>
        <w:t>）</w:t>
      </w:r>
      <w:r>
        <w:t>先进的设计技术</w:t>
      </w:r>
    </w:p>
    <w:p>
      <w:pPr>
        <w:spacing w:line="360" w:lineRule="auto"/>
        <w:ind w:firstLine="560"/>
        <w:rPr>
          <w:rFonts w:hint="eastAsia"/>
        </w:rPr>
      </w:pPr>
      <w:r>
        <w:rPr>
          <w:rFonts w:hint="eastAsia"/>
        </w:rPr>
        <w:t>公司配有PRO/E三维设计系统、CFD（计算流体动力学）、电机电磁设计、有限元分析等辅助设计软件、大大缩短了产品开发周期。</w:t>
      </w:r>
    </w:p>
    <w:p>
      <w:pPr>
        <w:spacing w:line="360" w:lineRule="auto"/>
        <w:ind w:firstLine="560"/>
      </w:pPr>
      <w:r>
        <w:rPr>
          <w:rFonts w:hint="eastAsia"/>
        </w:rPr>
        <w:t>3、</w:t>
      </w:r>
      <w:r>
        <w:t>成立国内领先、全球先进的技术创新团队</w:t>
      </w:r>
    </w:p>
    <w:p>
      <w:pPr>
        <w:spacing w:line="360" w:lineRule="auto"/>
        <w:ind w:firstLine="560"/>
      </w:pPr>
      <w:r>
        <w:rPr>
          <w:rFonts w:hint="eastAsia"/>
          <w:lang w:val="en-US" w:eastAsia="zh-CN"/>
        </w:rPr>
        <w:t>日井</w:t>
      </w:r>
      <w:r>
        <w:t>公司目前内部设有</w:t>
      </w:r>
      <w:r>
        <w:rPr>
          <w:rFonts w:hint="eastAsia"/>
        </w:rPr>
        <w:t>研发部</w:t>
      </w:r>
      <w:r>
        <w:t>，根据公司发展和市场竞争的需要，组织研发新产品，努力创新改进工艺，以提高生产效率和产品质量，降低成本，满足客户需求。具体每个研发项目由公司各部门的人员组成项目研发小组，并认命相应的项目经理，组织新技术与产品研发工作。</w:t>
      </w:r>
    </w:p>
    <w:p>
      <w:pPr>
        <w:spacing w:line="360" w:lineRule="auto"/>
        <w:ind w:firstLine="560"/>
      </w:pPr>
      <w:r>
        <w:t>公司从创办开始就以创新科技作为企业的第一竞争力</w:t>
      </w:r>
      <w:r>
        <w:rPr>
          <w:rFonts w:hint="eastAsia"/>
        </w:rPr>
        <w:t>，</w:t>
      </w:r>
      <w:r>
        <w:t>积极申请专利，制定了一系列科技创新奖励政策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专利清单见下图表。</w:t>
      </w:r>
    </w:p>
    <w:tbl>
      <w:tblPr>
        <w:tblStyle w:val="18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32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1575" w:type="dxa"/>
            <w:shd w:val="clear" w:color="auto" w:fill="C5E0B3"/>
            <w:vAlign w:val="center"/>
          </w:tcPr>
          <w:p>
            <w:pPr>
              <w:pStyle w:val="55"/>
              <w:ind w:firstLine="360"/>
            </w:pPr>
            <w:r>
              <w:t>序号</w:t>
            </w:r>
          </w:p>
        </w:tc>
        <w:tc>
          <w:tcPr>
            <w:tcW w:w="5328" w:type="dxa"/>
            <w:shd w:val="clear" w:color="auto" w:fill="C5E0B3"/>
            <w:vAlign w:val="center"/>
          </w:tcPr>
          <w:p>
            <w:pPr>
              <w:pStyle w:val="55"/>
              <w:ind w:firstLine="360"/>
            </w:pPr>
            <w:r>
              <w:t>知识产权名称</w:t>
            </w:r>
          </w:p>
        </w:tc>
        <w:tc>
          <w:tcPr>
            <w:tcW w:w="2145" w:type="dxa"/>
            <w:shd w:val="clear" w:color="auto" w:fill="C5E0B3"/>
            <w:vAlign w:val="center"/>
          </w:tcPr>
          <w:p>
            <w:pPr>
              <w:pStyle w:val="55"/>
              <w:ind w:firstLine="360"/>
            </w:pPr>
            <w:r>
              <w:t>专利类型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1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</w:rPr>
              <w:t>一种电机转子自动生产线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2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</w:rPr>
              <w:t>一种低噪音自吸泵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eastAsia="zh-CN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3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</w:rPr>
              <w:t>一种双用自动自吸泵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eastAsia="zh-CN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4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</w:rPr>
              <w:t>一种防尘降噪型电机加工用的智能压紧装置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eastAsia="zh-CN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5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电子自动自吸旋涡泵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6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压力罐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7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喷射泵导流板机构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8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一种小流量控制的水流开关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9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 xml:space="preserve"> 一种自吸泵上的泵体结构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</w:pPr>
            <w:r>
              <w:t>10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可方便搬运的自吸泵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自吸泵上的触摸型智能控制装置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自吸泵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一种集成安装板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一种自吸泵防打转的机械密封装置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 xml:space="preserve"> 一种泵体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一种自吸泵上的进水法兰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 xml:space="preserve"> 一种可调节感应距离的流量感应器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一种具有出水弯管的泵体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一种水泵上的叶轮防磨损结构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一种高密封性气罐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一种用于水泵气罐上的气罐盖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一种压力罐内置式自吸泵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一种带自吸功能的管道泵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一种用于自吸泵的电路控制盒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一种具有高灵敏度的压力开关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一种新型流量开关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 xml:space="preserve"> 一种高强度超声波焊接叶轮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一种带自吸功能的多级离心泵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一种多级离心泵上的自吸结构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一种水泵上的轴承固定装置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 xml:space="preserve"> 一种自吸式多级离心泵上的五通管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一种水泵用止回阀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 xml:space="preserve"> 一种压力开关的密封结构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一种高灵敏度压力开关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一种喷射泵上的出水盖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一种高灵敏度压力开关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一种低噪音喷射泵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一种水泵上的叶轮防磨损结构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一种自吸泵上的叶轮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一种防磨损自吸泵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一种高散热高强度电机壳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一种用于水泵上的底座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一种高强度超声波焊接叶轮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</w:pPr>
            <w:r>
              <w:rPr>
                <w:rFonts w:hint="eastAsia"/>
                <w:lang w:val="en-US" w:eastAsia="zh-CN"/>
              </w:rPr>
              <w:t>一种可拆卸喷射泵双层出水盖的装置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一种布局合理的自吸式水泵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一种多级离心泵上的自吸结构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一种自吸式多级离心泵上的五通管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一种泵体压嵌件点焊机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一种泵体拆铜套设备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pStyle w:val="44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5328" w:type="dxa"/>
            <w:vAlign w:val="center"/>
          </w:tcPr>
          <w:p>
            <w:pPr>
              <w:pStyle w:val="4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一种电机定子拆解设备</w:t>
            </w:r>
          </w:p>
        </w:tc>
        <w:tc>
          <w:tcPr>
            <w:tcW w:w="2145" w:type="dxa"/>
            <w:vAlign w:val="center"/>
          </w:tcPr>
          <w:p>
            <w:pPr>
              <w:pStyle w:val="4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</w:tr>
    </w:tbl>
    <w:p>
      <w:pPr>
        <w:pStyle w:val="53"/>
        <w:ind w:firstLine="420"/>
      </w:pPr>
    </w:p>
    <w:p>
      <w:pPr>
        <w:pStyle w:val="4"/>
        <w:spacing w:line="360" w:lineRule="auto"/>
      </w:pPr>
      <w:bookmarkStart w:id="6" w:name="_Toc29459"/>
      <w:r>
        <w:rPr>
          <w:rFonts w:hint="eastAsia"/>
        </w:rPr>
        <w:t>六、利益相关方沟通与回应</w:t>
      </w:r>
      <w:bookmarkEnd w:id="6"/>
    </w:p>
    <w:p>
      <w:pPr>
        <w:spacing w:line="360" w:lineRule="auto"/>
        <w:ind w:firstLine="56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公司结合自身业务和运营特点，通过科学的方法进行利益相关方识别，不断加强沟通交流，了解各方在社会责任领域的诉求，并用社会责任实践积极回应和满足各个利益相关方关注的议题，促进利益相关方参与，积极构建和谐共赢的利益相关方关系。</w:t>
      </w:r>
    </w:p>
    <w:tbl>
      <w:tblPr>
        <w:tblStyle w:val="18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331"/>
        <w:gridCol w:w="3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pct"/>
            <w:shd w:val="clear" w:color="auto" w:fill="C5E0B3"/>
            <w:vAlign w:val="center"/>
          </w:tcPr>
          <w:p>
            <w:pPr>
              <w:pStyle w:val="55"/>
              <w:ind w:firstLine="360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利益相关方</w:t>
            </w:r>
          </w:p>
        </w:tc>
        <w:tc>
          <w:tcPr>
            <w:tcW w:w="1954" w:type="pct"/>
            <w:shd w:val="clear" w:color="auto" w:fill="C5E0B3"/>
            <w:vAlign w:val="center"/>
          </w:tcPr>
          <w:p>
            <w:pPr>
              <w:pStyle w:val="55"/>
              <w:ind w:firstLine="360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要求与期望</w:t>
            </w:r>
          </w:p>
        </w:tc>
        <w:tc>
          <w:tcPr>
            <w:tcW w:w="2064" w:type="pct"/>
            <w:shd w:val="clear" w:color="auto" w:fill="C5E0B3"/>
            <w:vAlign w:val="center"/>
          </w:tcPr>
          <w:p>
            <w:pPr>
              <w:pStyle w:val="55"/>
              <w:ind w:firstLine="360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沟通回应方式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</w:t>
            </w:r>
          </w:p>
        </w:tc>
        <w:tc>
          <w:tcPr>
            <w:tcW w:w="195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依法合规运营；遵守商业道德；保障安全生产平稳运营；积极带动就业</w:t>
            </w:r>
          </w:p>
        </w:tc>
        <w:tc>
          <w:tcPr>
            <w:tcW w:w="206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遵守各项法律法规、依法纳税；配合开展社会治理工作；强化安全生产管理；积极创造就业机会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员工</w:t>
            </w:r>
          </w:p>
        </w:tc>
        <w:tc>
          <w:tcPr>
            <w:tcW w:w="195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保障合法权益；提供职业健康安全保障；提供职业发展与晋升通道；舒适的工休环境</w:t>
            </w:r>
          </w:p>
        </w:tc>
        <w:tc>
          <w:tcPr>
            <w:tcW w:w="206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符合各项国家相关法规；</w:t>
            </w:r>
          </w:p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提供健康安全的工作环境及应知应会培训；</w:t>
            </w:r>
          </w:p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提供专业化、个性化的职业培训与晋升通道；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</w:t>
            </w:r>
          </w:p>
        </w:tc>
        <w:tc>
          <w:tcPr>
            <w:tcW w:w="195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诚信经营；</w:t>
            </w:r>
          </w:p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提供质量可靠的产品；</w:t>
            </w:r>
          </w:p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提供优质的服务</w:t>
            </w:r>
          </w:p>
        </w:tc>
        <w:tc>
          <w:tcPr>
            <w:tcW w:w="206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诚实守信服务客户；</w:t>
            </w:r>
          </w:p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提供满足客户需求与期望的产品和服务；</w:t>
            </w:r>
          </w:p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设立客服专线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80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合作伙伴</w:t>
            </w:r>
          </w:p>
        </w:tc>
        <w:tc>
          <w:tcPr>
            <w:tcW w:w="195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遵守商业道德；公平竞争；公平、公正、公开采供；提供相关辅导与支持</w:t>
            </w:r>
          </w:p>
        </w:tc>
        <w:tc>
          <w:tcPr>
            <w:tcW w:w="206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开展负责人的采购工作；</w:t>
            </w:r>
          </w:p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开展供应链合作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</w:t>
            </w:r>
          </w:p>
        </w:tc>
        <w:tc>
          <w:tcPr>
            <w:tcW w:w="195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落实国内外节能减排政策、法规；实现绿色管理与绿色运营；保护生态环境</w:t>
            </w:r>
          </w:p>
        </w:tc>
        <w:tc>
          <w:tcPr>
            <w:tcW w:w="206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建立公司绿色管理组织体系；全面开展节能减排工作；开展绿色设计、绿色制造、绿色服务工作；实施绿色办公；实践绿色公益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社会和公众</w:t>
            </w:r>
          </w:p>
        </w:tc>
        <w:tc>
          <w:tcPr>
            <w:tcW w:w="195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支持社会公益事业</w:t>
            </w:r>
          </w:p>
        </w:tc>
        <w:tc>
          <w:tcPr>
            <w:tcW w:w="2064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开展志愿者行动；参与慈善事业，积极投身公益事业</w:t>
            </w:r>
          </w:p>
        </w:tc>
      </w:tr>
    </w:tbl>
    <w:p>
      <w:pPr>
        <w:ind w:firstLine="560"/>
        <w:rPr>
          <w:rFonts w:cs="仿宋" w:asciiTheme="minorEastAsia" w:hAnsiTheme="minorEastAsia" w:eastAsiaTheme="minorEastAsia"/>
        </w:rPr>
      </w:pPr>
    </w:p>
    <w:p>
      <w:pPr>
        <w:pStyle w:val="4"/>
        <w:spacing w:line="360" w:lineRule="auto"/>
      </w:pPr>
      <w:bookmarkStart w:id="7" w:name="_Toc2647"/>
      <w:r>
        <w:rPr>
          <w:rFonts w:hint="eastAsia"/>
        </w:rPr>
        <w:t>七、利益相关方的保护</w:t>
      </w:r>
      <w:bookmarkEnd w:id="7"/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4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466" w:type="pct"/>
            <w:shd w:val="clear" w:color="auto" w:fill="C5E0B3"/>
            <w:vAlign w:val="center"/>
          </w:tcPr>
          <w:p>
            <w:pPr>
              <w:pStyle w:val="5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相关方</w:t>
            </w:r>
          </w:p>
        </w:tc>
        <w:tc>
          <w:tcPr>
            <w:tcW w:w="759" w:type="pct"/>
            <w:shd w:val="clear" w:color="auto" w:fill="C5E0B3"/>
            <w:vAlign w:val="center"/>
          </w:tcPr>
          <w:p>
            <w:pPr>
              <w:pStyle w:val="5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利益</w:t>
            </w:r>
          </w:p>
        </w:tc>
        <w:tc>
          <w:tcPr>
            <w:tcW w:w="3773" w:type="pct"/>
            <w:shd w:val="clear" w:color="auto" w:fill="C5E0B3"/>
            <w:vAlign w:val="center"/>
          </w:tcPr>
          <w:p>
            <w:pPr>
              <w:pStyle w:val="5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6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顾客</w:t>
            </w:r>
          </w:p>
        </w:tc>
        <w:tc>
          <w:tcPr>
            <w:tcW w:w="759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产品质量</w:t>
            </w:r>
          </w:p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售后服务</w:t>
            </w:r>
          </w:p>
        </w:tc>
        <w:tc>
          <w:tcPr>
            <w:tcW w:w="3773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强化公司产品质量保证体系，确保为客户提供最优质的产品；为顾客提供全天候、全过程的点对点服务，确保及时处理顾客的意见和建议。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6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员工</w:t>
            </w:r>
          </w:p>
        </w:tc>
        <w:tc>
          <w:tcPr>
            <w:tcW w:w="759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薪资待遇</w:t>
            </w:r>
          </w:p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健康安全</w:t>
            </w:r>
          </w:p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生活便利</w:t>
            </w:r>
          </w:p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职业发展</w:t>
            </w:r>
          </w:p>
        </w:tc>
        <w:tc>
          <w:tcPr>
            <w:tcW w:w="3773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当地有竞争力的薪酬福利政策，吸纳和保留优秀人才；以人为本，建立顺畅的职业发展通道，为各类别员工提供职业发展机会和通道；改善工作环境保障员工的职业安全；安排员工食堂和宿舍营造和谐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6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759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投资回报</w:t>
            </w:r>
          </w:p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股东权益</w:t>
            </w:r>
          </w:p>
        </w:tc>
        <w:tc>
          <w:tcPr>
            <w:tcW w:w="3773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不断健全公司法人治理结构，完善内部控制体系和经营管理制度，规范公司运作；持续改善内部管理运营流程和外部市场拓展绩效，整体提升公司经营业绩。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6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</w:t>
            </w:r>
          </w:p>
        </w:tc>
        <w:tc>
          <w:tcPr>
            <w:tcW w:w="759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付款及时</w:t>
            </w:r>
          </w:p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战略合作</w:t>
            </w:r>
          </w:p>
        </w:tc>
        <w:tc>
          <w:tcPr>
            <w:tcW w:w="3773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每年度对供应商进行评估考核，与优质的供应商建立战略合作伙伴关系，优势互补，创造双赢；公司严格按合同及时支付货款确保供应商合法权益；针对核心供应商，公司领导不定期拜访，加强沟通与交流。与一些供应商进行深度合作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6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759" w:type="pct"/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社会责任</w:t>
            </w:r>
          </w:p>
          <w:p>
            <w:pPr>
              <w:pStyle w:val="44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环境保护</w:t>
            </w:r>
          </w:p>
        </w:tc>
        <w:tc>
          <w:tcPr>
            <w:tcW w:w="3773" w:type="pct"/>
            <w:vAlign w:val="center"/>
          </w:tcPr>
          <w:p>
            <w:pPr>
              <w:pStyle w:val="4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坚持守法经营，依法纳税；技能减排，保护环境，推行环境管理体系。</w:t>
            </w:r>
          </w:p>
        </w:tc>
      </w:tr>
    </w:tbl>
    <w:p>
      <w:pPr>
        <w:pStyle w:val="4"/>
        <w:spacing w:line="360" w:lineRule="auto"/>
      </w:pPr>
      <w:bookmarkStart w:id="8" w:name="_Toc31429"/>
      <w:r>
        <w:rPr>
          <w:rFonts w:hint="eastAsia"/>
        </w:rPr>
        <w:t>八、社会责任</w:t>
      </w:r>
      <w:bookmarkEnd w:id="8"/>
    </w:p>
    <w:p>
      <w:pPr>
        <w:pStyle w:val="5"/>
        <w:spacing w:line="360" w:lineRule="auto"/>
      </w:pPr>
      <w:bookmarkStart w:id="9" w:name="_Toc6972"/>
      <w:r>
        <w:rPr>
          <w:rFonts w:hint="eastAsia" w:cs="黑体"/>
        </w:rPr>
        <w:t>（一）社会责任理念</w:t>
      </w:r>
      <w:bookmarkEnd w:id="9"/>
    </w:p>
    <w:p>
      <w:pPr>
        <w:spacing w:line="360" w:lineRule="auto"/>
        <w:ind w:firstLine="560"/>
      </w:pPr>
      <w:r>
        <w:rPr>
          <w:rFonts w:hint="eastAsia" w:cs="宋体"/>
        </w:rPr>
        <w:t>公司致力于成为国内技术领先、质量可靠、服务卓越的现代化企业。公司以质为生，挑战零缺陷级新目标；以产为主，降低生产成本新概念；以销为魂，卓越服务顾客新理念；以人为本，以客户满意为最高追求，向信息化、智能化、现代化、国际化的企业目标迈进。公司积极秉承以社会责任感为核心的精神内核，致力于企业遵纪守法、企业诚信、企业健康发展、企业技术进步、企业和谐劳动关系、社会慈善、环境责任等各个领域的建设，在取得良好经济效益的同时，也取得了良好的社会信誉。</w:t>
      </w:r>
    </w:p>
    <w:p>
      <w:pPr>
        <w:pStyle w:val="5"/>
        <w:spacing w:line="360" w:lineRule="auto"/>
      </w:pPr>
      <w:bookmarkStart w:id="10" w:name="_Toc26435"/>
      <w:r>
        <w:rPr>
          <w:rFonts w:hint="eastAsia" w:cs="黑体"/>
        </w:rPr>
        <w:t>（二）环境保护</w:t>
      </w:r>
      <w:bookmarkEnd w:id="10"/>
    </w:p>
    <w:p>
      <w:pPr>
        <w:spacing w:line="360" w:lineRule="auto"/>
        <w:ind w:firstLine="560"/>
        <w:rPr>
          <w:rFonts w:hint="eastAsia" w:cs="宋体"/>
        </w:rPr>
      </w:pPr>
      <w:r>
        <w:rPr>
          <w:rFonts w:hint="eastAsia" w:cs="宋体"/>
        </w:rPr>
        <w:t>公司已通过</w:t>
      </w:r>
      <w:r>
        <w:t>ISO1400</w:t>
      </w:r>
      <w:r>
        <w:rPr>
          <w:rFonts w:hint="eastAsia"/>
          <w:lang w:val="en-US" w:eastAsia="zh-CN"/>
        </w:rPr>
        <w:t>1</w:t>
      </w:r>
      <w:r>
        <w:rPr>
          <w:rFonts w:hint="eastAsia" w:cs="宋体"/>
        </w:rPr>
        <w:t>环境管理体系认证，在企业生产经营与服务活动全过程中认真贯彻环境管理体系规范，推行节能减排，让每个员工都参与到环保工作中来，实现公司可持续发展。</w:t>
      </w:r>
      <w:r>
        <w:rPr>
          <w:rFonts w:hint="eastAsia" w:cs="宋体"/>
          <w:lang w:val="en-US" w:eastAsia="zh-CN"/>
        </w:rPr>
        <w:t>公司</w:t>
      </w:r>
      <w:r>
        <w:rPr>
          <w:rFonts w:hint="eastAsia" w:cs="宋体"/>
        </w:rPr>
        <w:t>设置专门管理机构，并保证资源持续有效配置；按规定对环保费用进行预算，建立费用台账，定期计汇总，保证经费足额投入；定期修订环保管理文件，保证环保设施有效运行；特种作业岗位100%持证上岗；</w:t>
      </w:r>
    </w:p>
    <w:p>
      <w:pPr>
        <w:spacing w:line="360" w:lineRule="auto"/>
        <w:ind w:left="0" w:leftChars="0" w:firstLine="560" w:firstLineChars="200"/>
        <w:rPr>
          <w:rFonts w:hint="default" w:eastAsia="宋体"/>
          <w:lang w:val="en-US" w:eastAsia="zh-CN"/>
        </w:rPr>
      </w:pPr>
      <w:r>
        <w:rPr>
          <w:rFonts w:hint="eastAsia" w:cs="宋体"/>
        </w:rPr>
        <w:t>每年对环境因素进行识别和判定，并制订有效管理措施；制订《年度环境目标指标管理方案》，每季度进行监控，内审、外审、管理评审；制订环境事故应急响应预案，并针对重点作业岗位制定应急处置方案或措施；定期委托第三方对环境影响因素进行检测，改进管理绩效；建立内部事故调查处理制度和台帐，定期分析，按四不放过原则进行处理。</w:t>
      </w:r>
      <w:r>
        <w:rPr>
          <w:rFonts w:hint="eastAsia" w:cs="宋体"/>
          <w:lang w:val="en-US" w:eastAsia="zh-CN"/>
        </w:rPr>
        <w:t>努力为环境保护作出一份贡献。</w:t>
      </w:r>
    </w:p>
    <w:p>
      <w:pPr>
        <w:pStyle w:val="5"/>
        <w:spacing w:line="360" w:lineRule="auto"/>
      </w:pPr>
      <w:bookmarkStart w:id="11" w:name="_Toc13016"/>
      <w:r>
        <w:rPr>
          <w:rFonts w:hint="eastAsia" w:cs="黑体"/>
        </w:rPr>
        <w:t>（三）回馈社会</w:t>
      </w:r>
      <w:bookmarkEnd w:id="11"/>
    </w:p>
    <w:p>
      <w:pPr>
        <w:spacing w:line="360" w:lineRule="auto"/>
        <w:ind w:firstLine="560"/>
        <w:rPr>
          <w:rFonts w:hint="eastAsia" w:cs="宋体"/>
          <w:lang w:val="en-US" w:eastAsia="zh-CN"/>
        </w:rPr>
      </w:pPr>
      <w:r>
        <w:rPr>
          <w:rFonts w:hint="eastAsia" w:cs="宋体"/>
        </w:rPr>
        <w:t>公司的成长离不开社会各界的支持和帮助。公司积极开展公益慈善活动，帮助他人，回报社会；同时积极响应社区建设活动，为营造社区和谐发展倾力奉献，与社会公众共同分享企业发展成果。公司以政府部门、行业组织、爱心基金为慈善事业的主要载体，以捐助贫困学生、社区孤寡老人、捐建贫困地区公共设施等为参与慈善事业的主要方式，参与慈善事业，积极投身公益事业</w:t>
      </w:r>
      <w:r>
        <w:rPr>
          <w:rFonts w:hint="eastAsia" w:cs="宋体"/>
          <w:lang w:eastAsia="zh-CN"/>
        </w:rPr>
        <w:t>，</w:t>
      </w:r>
      <w:r>
        <w:rPr>
          <w:rFonts w:hint="eastAsia" w:cs="宋体"/>
          <w:lang w:val="en-US" w:eastAsia="zh-CN"/>
        </w:rPr>
        <w:t>如下表。</w:t>
      </w:r>
    </w:p>
    <w:tbl>
      <w:tblPr>
        <w:tblStyle w:val="1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857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841" w:type="pct"/>
            <w:shd w:val="clear" w:color="auto" w:fill="C5E0B3"/>
            <w:vAlign w:val="center"/>
          </w:tcPr>
          <w:p>
            <w:pPr>
              <w:pStyle w:val="55"/>
              <w:ind w:firstLine="36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年度</w:t>
            </w:r>
          </w:p>
        </w:tc>
        <w:tc>
          <w:tcPr>
            <w:tcW w:w="2849" w:type="pct"/>
            <w:shd w:val="clear" w:color="auto" w:fill="C5E0B3"/>
            <w:vAlign w:val="center"/>
          </w:tcPr>
          <w:p>
            <w:pPr>
              <w:pStyle w:val="55"/>
              <w:ind w:firstLine="36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公益事件</w:t>
            </w:r>
          </w:p>
        </w:tc>
        <w:tc>
          <w:tcPr>
            <w:tcW w:w="1308" w:type="pct"/>
            <w:shd w:val="clear" w:color="auto" w:fill="C5E0B3"/>
            <w:vAlign w:val="center"/>
          </w:tcPr>
          <w:p>
            <w:pPr>
              <w:pStyle w:val="55"/>
              <w:ind w:firstLine="36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金额、数量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34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</w:t>
            </w:r>
          </w:p>
        </w:tc>
        <w:tc>
          <w:tcPr>
            <w:tcW w:w="4857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路桥区红十字会捐款</w:t>
            </w:r>
          </w:p>
        </w:tc>
        <w:tc>
          <w:tcPr>
            <w:tcW w:w="2230" w:type="dxa"/>
            <w:vAlign w:val="center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34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</w:t>
            </w:r>
          </w:p>
        </w:tc>
        <w:tc>
          <w:tcPr>
            <w:tcW w:w="4857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台州市路桥区慈善总会捐款</w:t>
            </w:r>
          </w:p>
        </w:tc>
        <w:tc>
          <w:tcPr>
            <w:tcW w:w="2230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34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</w:t>
            </w:r>
          </w:p>
        </w:tc>
        <w:tc>
          <w:tcPr>
            <w:tcW w:w="4857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highlight w:val="none"/>
                <w:lang w:val="en-US" w:eastAsia="zh-CN"/>
              </w:rPr>
              <w:t>峰江商会教育基金</w:t>
            </w:r>
            <w:r>
              <w:rPr>
                <w:rFonts w:hint="eastAsia"/>
                <w:highlight w:val="none"/>
                <w:lang w:val="en-US" w:eastAsia="zh-CN"/>
              </w:rPr>
              <w:t>捐款</w:t>
            </w:r>
          </w:p>
        </w:tc>
        <w:tc>
          <w:tcPr>
            <w:tcW w:w="2230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34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</w:t>
            </w:r>
          </w:p>
        </w:tc>
        <w:tc>
          <w:tcPr>
            <w:tcW w:w="4857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河南水灾捐款</w:t>
            </w:r>
          </w:p>
        </w:tc>
        <w:tc>
          <w:tcPr>
            <w:tcW w:w="2230" w:type="dxa"/>
            <w:vAlign w:val="top"/>
          </w:tcPr>
          <w:p>
            <w:pPr>
              <w:pStyle w:val="44"/>
              <w:ind w:firstLine="42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2万元</w:t>
            </w:r>
          </w:p>
        </w:tc>
      </w:tr>
    </w:tbl>
    <w:p>
      <w:pPr>
        <w:pStyle w:val="4"/>
        <w:spacing w:line="360" w:lineRule="auto"/>
      </w:pPr>
      <w:bookmarkStart w:id="12" w:name="_Toc22863"/>
      <w:r>
        <w:rPr>
          <w:rFonts w:hint="eastAsia"/>
        </w:rPr>
        <w:t>九、社会认可</w:t>
      </w:r>
      <w:bookmarkEnd w:id="12"/>
    </w:p>
    <w:p>
      <w:pPr>
        <w:spacing w:line="360" w:lineRule="auto"/>
        <w:ind w:firstLine="560"/>
        <w:rPr>
          <w:rFonts w:cs="宋体"/>
        </w:rPr>
      </w:pPr>
      <w:r>
        <w:rPr>
          <w:rFonts w:hint="eastAsia" w:cs="宋体"/>
        </w:rPr>
        <w:t>公司持续完善企业社会责任管理体系，以做一个有责任感的企业为己任，充分履行应尽的社会责任。通过对客户、员工、社区、供方、环境等利益相关者承担责任和义务，在公共责任、道德行为、公益支持等方面做出了积极贡献，实现企业和社会的协调发展，充分得到社会的认可，近三年获得荣誉如下：</w:t>
      </w:r>
    </w:p>
    <w:tbl>
      <w:tblPr>
        <w:tblStyle w:val="18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9"/>
        <w:gridCol w:w="2215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709" w:type="dxa"/>
            <w:shd w:val="clear" w:color="auto" w:fill="C5E0B3"/>
            <w:vAlign w:val="center"/>
          </w:tcPr>
          <w:p>
            <w:pPr>
              <w:pStyle w:val="55"/>
              <w:ind w:firstLine="360"/>
            </w:pPr>
            <w:r>
              <w:t>颁发机构</w:t>
            </w:r>
          </w:p>
        </w:tc>
        <w:tc>
          <w:tcPr>
            <w:tcW w:w="2215" w:type="dxa"/>
            <w:shd w:val="clear" w:color="auto" w:fill="C5E0B3"/>
            <w:vAlign w:val="center"/>
          </w:tcPr>
          <w:p>
            <w:pPr>
              <w:pStyle w:val="55"/>
              <w:ind w:firstLine="360"/>
            </w:pPr>
            <w:r>
              <w:t>年份</w:t>
            </w:r>
          </w:p>
        </w:tc>
        <w:tc>
          <w:tcPr>
            <w:tcW w:w="3704" w:type="dxa"/>
            <w:shd w:val="clear" w:color="auto" w:fill="C5E0B3"/>
            <w:vAlign w:val="center"/>
          </w:tcPr>
          <w:p>
            <w:pPr>
              <w:pStyle w:val="55"/>
              <w:ind w:firstLine="360"/>
            </w:pPr>
            <w: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FF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709" w:type="dxa"/>
            <w:shd w:val="clear" w:color="auto" w:fill="auto"/>
            <w:vAlign w:val="center"/>
          </w:tcPr>
          <w:p>
            <w:pPr>
              <w:pStyle w:val="44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浙江省经济和信息化厅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pStyle w:val="44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  <w:tc>
          <w:tcPr>
            <w:tcW w:w="3704" w:type="dxa"/>
            <w:shd w:val="clear" w:color="auto" w:fill="auto"/>
            <w:vAlign w:val="center"/>
          </w:tcPr>
          <w:p>
            <w:pPr>
              <w:pStyle w:val="44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eastAsia="zh-CN"/>
              </w:rPr>
              <w:t>2020年度“浙江制造精品”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FF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709" w:type="dxa"/>
            <w:shd w:val="clear" w:color="auto" w:fill="auto"/>
            <w:vAlign w:val="center"/>
          </w:tcPr>
          <w:p>
            <w:pPr>
              <w:pStyle w:val="4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浙江省经济和信息化厅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pStyle w:val="4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  <w:tc>
          <w:tcPr>
            <w:tcW w:w="3704" w:type="dxa"/>
            <w:shd w:val="clear" w:color="auto" w:fill="auto"/>
            <w:vAlign w:val="center"/>
          </w:tcPr>
          <w:p>
            <w:pPr>
              <w:pStyle w:val="4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浙江省专精特新中小企业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FF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709" w:type="dxa"/>
            <w:shd w:val="clear" w:color="auto" w:fill="auto"/>
            <w:vAlign w:val="center"/>
          </w:tcPr>
          <w:p>
            <w:pPr>
              <w:pStyle w:val="4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浙江省市场监督管理局</w:t>
            </w:r>
            <w:bookmarkStart w:id="13" w:name="_GoBack"/>
            <w:bookmarkEnd w:id="13"/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pStyle w:val="4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</w:t>
            </w:r>
          </w:p>
        </w:tc>
        <w:tc>
          <w:tcPr>
            <w:tcW w:w="3704" w:type="dxa"/>
            <w:shd w:val="clear" w:color="auto" w:fill="auto"/>
            <w:vAlign w:val="center"/>
          </w:tcPr>
          <w:p>
            <w:pPr>
              <w:pStyle w:val="44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浙江省知识产权示范企业</w:t>
            </w:r>
          </w:p>
        </w:tc>
      </w:tr>
    </w:tbl>
    <w:p>
      <w:pPr>
        <w:tabs>
          <w:tab w:val="left" w:pos="3149"/>
        </w:tabs>
        <w:ind w:firstLine="0" w:firstLineChars="0"/>
        <w:jc w:val="left"/>
      </w:pPr>
    </w:p>
    <w:sectPr>
      <w:pgSz w:w="11907" w:h="16839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720"/>
  <w:doNotHyphenateCaps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YWI5YmExNTY5Y2JiZDBjNGM3Y2Q2N2I4M2IzMjUifQ=="/>
  </w:docVars>
  <w:rsids>
    <w:rsidRoot w:val="00D31D50"/>
    <w:rsid w:val="00000710"/>
    <w:rsid w:val="0000140C"/>
    <w:rsid w:val="00002309"/>
    <w:rsid w:val="00002602"/>
    <w:rsid w:val="0000293C"/>
    <w:rsid w:val="00003421"/>
    <w:rsid w:val="00005CE0"/>
    <w:rsid w:val="00007281"/>
    <w:rsid w:val="00010664"/>
    <w:rsid w:val="00012984"/>
    <w:rsid w:val="00012BA9"/>
    <w:rsid w:val="00014C51"/>
    <w:rsid w:val="00014E0D"/>
    <w:rsid w:val="000152BC"/>
    <w:rsid w:val="00017CB8"/>
    <w:rsid w:val="000222C7"/>
    <w:rsid w:val="0002604D"/>
    <w:rsid w:val="00026B41"/>
    <w:rsid w:val="00026BFB"/>
    <w:rsid w:val="00026C90"/>
    <w:rsid w:val="00026DF9"/>
    <w:rsid w:val="000274B3"/>
    <w:rsid w:val="0003017B"/>
    <w:rsid w:val="00030BBA"/>
    <w:rsid w:val="000311A8"/>
    <w:rsid w:val="00033936"/>
    <w:rsid w:val="000342D3"/>
    <w:rsid w:val="00034C22"/>
    <w:rsid w:val="00035658"/>
    <w:rsid w:val="000372DC"/>
    <w:rsid w:val="00037FAF"/>
    <w:rsid w:val="00040E25"/>
    <w:rsid w:val="000415B4"/>
    <w:rsid w:val="00044382"/>
    <w:rsid w:val="0004531D"/>
    <w:rsid w:val="0004600A"/>
    <w:rsid w:val="00046930"/>
    <w:rsid w:val="00046A6A"/>
    <w:rsid w:val="00046EB2"/>
    <w:rsid w:val="00051B11"/>
    <w:rsid w:val="000523F9"/>
    <w:rsid w:val="00052CC6"/>
    <w:rsid w:val="00052DE3"/>
    <w:rsid w:val="00053208"/>
    <w:rsid w:val="0005342B"/>
    <w:rsid w:val="00054049"/>
    <w:rsid w:val="00055183"/>
    <w:rsid w:val="00057FA3"/>
    <w:rsid w:val="000621A2"/>
    <w:rsid w:val="000636FC"/>
    <w:rsid w:val="00064BD3"/>
    <w:rsid w:val="00065239"/>
    <w:rsid w:val="000674B0"/>
    <w:rsid w:val="000675E7"/>
    <w:rsid w:val="00067C0B"/>
    <w:rsid w:val="0007012F"/>
    <w:rsid w:val="00071392"/>
    <w:rsid w:val="000717F3"/>
    <w:rsid w:val="0007218F"/>
    <w:rsid w:val="00072CEB"/>
    <w:rsid w:val="00075055"/>
    <w:rsid w:val="00075B42"/>
    <w:rsid w:val="00077376"/>
    <w:rsid w:val="00077E67"/>
    <w:rsid w:val="00080070"/>
    <w:rsid w:val="00080CC6"/>
    <w:rsid w:val="000812F0"/>
    <w:rsid w:val="00082420"/>
    <w:rsid w:val="00084766"/>
    <w:rsid w:val="00084979"/>
    <w:rsid w:val="00084A08"/>
    <w:rsid w:val="00085335"/>
    <w:rsid w:val="00086092"/>
    <w:rsid w:val="00086AC4"/>
    <w:rsid w:val="00087759"/>
    <w:rsid w:val="00090EBB"/>
    <w:rsid w:val="0009226C"/>
    <w:rsid w:val="000922DB"/>
    <w:rsid w:val="0009255A"/>
    <w:rsid w:val="000925F2"/>
    <w:rsid w:val="000933E7"/>
    <w:rsid w:val="00094894"/>
    <w:rsid w:val="0009689E"/>
    <w:rsid w:val="000A1447"/>
    <w:rsid w:val="000A26FD"/>
    <w:rsid w:val="000A4E69"/>
    <w:rsid w:val="000A6EA2"/>
    <w:rsid w:val="000A7F3E"/>
    <w:rsid w:val="000B033C"/>
    <w:rsid w:val="000B0B96"/>
    <w:rsid w:val="000B10F3"/>
    <w:rsid w:val="000B1DF8"/>
    <w:rsid w:val="000B2AF9"/>
    <w:rsid w:val="000B4354"/>
    <w:rsid w:val="000B6091"/>
    <w:rsid w:val="000B60CA"/>
    <w:rsid w:val="000B61A7"/>
    <w:rsid w:val="000B66D4"/>
    <w:rsid w:val="000B678E"/>
    <w:rsid w:val="000B7FE7"/>
    <w:rsid w:val="000C0031"/>
    <w:rsid w:val="000C02DF"/>
    <w:rsid w:val="000C0893"/>
    <w:rsid w:val="000C0A10"/>
    <w:rsid w:val="000C202D"/>
    <w:rsid w:val="000C28C4"/>
    <w:rsid w:val="000C2EBA"/>
    <w:rsid w:val="000C4854"/>
    <w:rsid w:val="000C5062"/>
    <w:rsid w:val="000C6B47"/>
    <w:rsid w:val="000C7857"/>
    <w:rsid w:val="000D126D"/>
    <w:rsid w:val="000D14CC"/>
    <w:rsid w:val="000D4BA1"/>
    <w:rsid w:val="000D65F6"/>
    <w:rsid w:val="000D7534"/>
    <w:rsid w:val="000D798D"/>
    <w:rsid w:val="000D7AFA"/>
    <w:rsid w:val="000E0197"/>
    <w:rsid w:val="000E05D3"/>
    <w:rsid w:val="000E182F"/>
    <w:rsid w:val="000E4567"/>
    <w:rsid w:val="000E4E45"/>
    <w:rsid w:val="000E7BF8"/>
    <w:rsid w:val="000F04CB"/>
    <w:rsid w:val="000F0904"/>
    <w:rsid w:val="000F17F8"/>
    <w:rsid w:val="000F21B9"/>
    <w:rsid w:val="000F281C"/>
    <w:rsid w:val="000F416B"/>
    <w:rsid w:val="000F7171"/>
    <w:rsid w:val="000F7F49"/>
    <w:rsid w:val="0010043D"/>
    <w:rsid w:val="00102897"/>
    <w:rsid w:val="00103668"/>
    <w:rsid w:val="00104C74"/>
    <w:rsid w:val="001053B6"/>
    <w:rsid w:val="001061DC"/>
    <w:rsid w:val="00106AC0"/>
    <w:rsid w:val="001074AA"/>
    <w:rsid w:val="00107BFD"/>
    <w:rsid w:val="00110776"/>
    <w:rsid w:val="00112455"/>
    <w:rsid w:val="00112D1C"/>
    <w:rsid w:val="00114151"/>
    <w:rsid w:val="0011478B"/>
    <w:rsid w:val="001148F3"/>
    <w:rsid w:val="00114DE5"/>
    <w:rsid w:val="0011551D"/>
    <w:rsid w:val="001167EC"/>
    <w:rsid w:val="0011705C"/>
    <w:rsid w:val="0012006D"/>
    <w:rsid w:val="001220AB"/>
    <w:rsid w:val="00122839"/>
    <w:rsid w:val="00125329"/>
    <w:rsid w:val="001257F6"/>
    <w:rsid w:val="00125D78"/>
    <w:rsid w:val="00130342"/>
    <w:rsid w:val="0013034D"/>
    <w:rsid w:val="0013100F"/>
    <w:rsid w:val="00131BD9"/>
    <w:rsid w:val="00131CC9"/>
    <w:rsid w:val="00131E77"/>
    <w:rsid w:val="00131E97"/>
    <w:rsid w:val="00132812"/>
    <w:rsid w:val="00132DA8"/>
    <w:rsid w:val="00132E23"/>
    <w:rsid w:val="0013306F"/>
    <w:rsid w:val="0013338A"/>
    <w:rsid w:val="00133E24"/>
    <w:rsid w:val="00133EEB"/>
    <w:rsid w:val="00134060"/>
    <w:rsid w:val="001343CE"/>
    <w:rsid w:val="00134AD3"/>
    <w:rsid w:val="00140BC6"/>
    <w:rsid w:val="001427B1"/>
    <w:rsid w:val="00143F3F"/>
    <w:rsid w:val="001448C5"/>
    <w:rsid w:val="00145A20"/>
    <w:rsid w:val="00146E17"/>
    <w:rsid w:val="001471BD"/>
    <w:rsid w:val="0015053F"/>
    <w:rsid w:val="00151067"/>
    <w:rsid w:val="00151698"/>
    <w:rsid w:val="00153CEF"/>
    <w:rsid w:val="00160608"/>
    <w:rsid w:val="00160804"/>
    <w:rsid w:val="00161498"/>
    <w:rsid w:val="0016219D"/>
    <w:rsid w:val="001622D0"/>
    <w:rsid w:val="0016302E"/>
    <w:rsid w:val="001631B8"/>
    <w:rsid w:val="0016389A"/>
    <w:rsid w:val="00163ADC"/>
    <w:rsid w:val="00163B25"/>
    <w:rsid w:val="00164B66"/>
    <w:rsid w:val="00166081"/>
    <w:rsid w:val="00167D44"/>
    <w:rsid w:val="00170F0E"/>
    <w:rsid w:val="00171371"/>
    <w:rsid w:val="00171950"/>
    <w:rsid w:val="00171BDF"/>
    <w:rsid w:val="00172176"/>
    <w:rsid w:val="00175085"/>
    <w:rsid w:val="00182AA4"/>
    <w:rsid w:val="00183044"/>
    <w:rsid w:val="001841DB"/>
    <w:rsid w:val="0018493F"/>
    <w:rsid w:val="0018516A"/>
    <w:rsid w:val="001855D9"/>
    <w:rsid w:val="001860A8"/>
    <w:rsid w:val="00186492"/>
    <w:rsid w:val="00190019"/>
    <w:rsid w:val="00190FB8"/>
    <w:rsid w:val="00191231"/>
    <w:rsid w:val="00191BD5"/>
    <w:rsid w:val="001923F8"/>
    <w:rsid w:val="001924AC"/>
    <w:rsid w:val="001935B7"/>
    <w:rsid w:val="00193D44"/>
    <w:rsid w:val="00195061"/>
    <w:rsid w:val="0019716D"/>
    <w:rsid w:val="001973C6"/>
    <w:rsid w:val="00197577"/>
    <w:rsid w:val="001A0B51"/>
    <w:rsid w:val="001A1F05"/>
    <w:rsid w:val="001A2686"/>
    <w:rsid w:val="001A3005"/>
    <w:rsid w:val="001A43A9"/>
    <w:rsid w:val="001A4CED"/>
    <w:rsid w:val="001A78AD"/>
    <w:rsid w:val="001A7DD7"/>
    <w:rsid w:val="001B0A5A"/>
    <w:rsid w:val="001B0AF7"/>
    <w:rsid w:val="001B1933"/>
    <w:rsid w:val="001B493E"/>
    <w:rsid w:val="001B495A"/>
    <w:rsid w:val="001B50AC"/>
    <w:rsid w:val="001B6750"/>
    <w:rsid w:val="001B7828"/>
    <w:rsid w:val="001B7920"/>
    <w:rsid w:val="001C1F6A"/>
    <w:rsid w:val="001C37A6"/>
    <w:rsid w:val="001C44DA"/>
    <w:rsid w:val="001C5319"/>
    <w:rsid w:val="001C5E5F"/>
    <w:rsid w:val="001C6079"/>
    <w:rsid w:val="001C61EC"/>
    <w:rsid w:val="001C645A"/>
    <w:rsid w:val="001C76BD"/>
    <w:rsid w:val="001C7A61"/>
    <w:rsid w:val="001D157B"/>
    <w:rsid w:val="001D19C9"/>
    <w:rsid w:val="001D1A52"/>
    <w:rsid w:val="001D1DEB"/>
    <w:rsid w:val="001D2F98"/>
    <w:rsid w:val="001D38C7"/>
    <w:rsid w:val="001D3ECA"/>
    <w:rsid w:val="001D6B7C"/>
    <w:rsid w:val="001D77AF"/>
    <w:rsid w:val="001E028D"/>
    <w:rsid w:val="001E031E"/>
    <w:rsid w:val="001E0694"/>
    <w:rsid w:val="001E086C"/>
    <w:rsid w:val="001E113B"/>
    <w:rsid w:val="001E1ECE"/>
    <w:rsid w:val="001E2FD4"/>
    <w:rsid w:val="001E39BD"/>
    <w:rsid w:val="001E41B0"/>
    <w:rsid w:val="001E41BF"/>
    <w:rsid w:val="001E4201"/>
    <w:rsid w:val="001E5CA8"/>
    <w:rsid w:val="001E6C60"/>
    <w:rsid w:val="001E7914"/>
    <w:rsid w:val="001E7C93"/>
    <w:rsid w:val="001F0002"/>
    <w:rsid w:val="001F2820"/>
    <w:rsid w:val="001F2CB9"/>
    <w:rsid w:val="001F3296"/>
    <w:rsid w:val="001F463B"/>
    <w:rsid w:val="001F4CA1"/>
    <w:rsid w:val="001F51ED"/>
    <w:rsid w:val="001F58E0"/>
    <w:rsid w:val="001F5F47"/>
    <w:rsid w:val="001F6BD5"/>
    <w:rsid w:val="001F7518"/>
    <w:rsid w:val="00201941"/>
    <w:rsid w:val="00202447"/>
    <w:rsid w:val="00202505"/>
    <w:rsid w:val="00202D46"/>
    <w:rsid w:val="00204286"/>
    <w:rsid w:val="002059B6"/>
    <w:rsid w:val="00206529"/>
    <w:rsid w:val="00206815"/>
    <w:rsid w:val="0020728B"/>
    <w:rsid w:val="00210BB3"/>
    <w:rsid w:val="002118B0"/>
    <w:rsid w:val="00211B18"/>
    <w:rsid w:val="0021375C"/>
    <w:rsid w:val="00214A84"/>
    <w:rsid w:val="00214EF6"/>
    <w:rsid w:val="00214FE0"/>
    <w:rsid w:val="00215480"/>
    <w:rsid w:val="002157DC"/>
    <w:rsid w:val="00215E76"/>
    <w:rsid w:val="002160A4"/>
    <w:rsid w:val="00217506"/>
    <w:rsid w:val="0022195A"/>
    <w:rsid w:val="00223A44"/>
    <w:rsid w:val="002248F5"/>
    <w:rsid w:val="00224CA1"/>
    <w:rsid w:val="002264A7"/>
    <w:rsid w:val="00231124"/>
    <w:rsid w:val="002315FE"/>
    <w:rsid w:val="002328E0"/>
    <w:rsid w:val="00233AD9"/>
    <w:rsid w:val="0023498B"/>
    <w:rsid w:val="0023692A"/>
    <w:rsid w:val="00240CB1"/>
    <w:rsid w:val="00241B74"/>
    <w:rsid w:val="00241C11"/>
    <w:rsid w:val="00242031"/>
    <w:rsid w:val="00242A2B"/>
    <w:rsid w:val="00242A3C"/>
    <w:rsid w:val="00242B9A"/>
    <w:rsid w:val="00242D7E"/>
    <w:rsid w:val="00243C19"/>
    <w:rsid w:val="00244FDC"/>
    <w:rsid w:val="00246186"/>
    <w:rsid w:val="0025139A"/>
    <w:rsid w:val="0025192B"/>
    <w:rsid w:val="002530AB"/>
    <w:rsid w:val="0025376A"/>
    <w:rsid w:val="00253D34"/>
    <w:rsid w:val="00254002"/>
    <w:rsid w:val="002540EF"/>
    <w:rsid w:val="00255800"/>
    <w:rsid w:val="00256428"/>
    <w:rsid w:val="00261420"/>
    <w:rsid w:val="002625FF"/>
    <w:rsid w:val="00262B93"/>
    <w:rsid w:val="00263CA0"/>
    <w:rsid w:val="002658EA"/>
    <w:rsid w:val="00266403"/>
    <w:rsid w:val="00267E70"/>
    <w:rsid w:val="002707D9"/>
    <w:rsid w:val="00270C89"/>
    <w:rsid w:val="00271489"/>
    <w:rsid w:val="00272517"/>
    <w:rsid w:val="00272608"/>
    <w:rsid w:val="002726F9"/>
    <w:rsid w:val="00273B87"/>
    <w:rsid w:val="0027414D"/>
    <w:rsid w:val="00274A64"/>
    <w:rsid w:val="002752F6"/>
    <w:rsid w:val="00275472"/>
    <w:rsid w:val="00275DEF"/>
    <w:rsid w:val="00276EF9"/>
    <w:rsid w:val="00281B6B"/>
    <w:rsid w:val="0028391A"/>
    <w:rsid w:val="002843C1"/>
    <w:rsid w:val="002848F6"/>
    <w:rsid w:val="00285367"/>
    <w:rsid w:val="00287053"/>
    <w:rsid w:val="00287DC9"/>
    <w:rsid w:val="00290D8C"/>
    <w:rsid w:val="00291635"/>
    <w:rsid w:val="00294330"/>
    <w:rsid w:val="00294EB5"/>
    <w:rsid w:val="00295AB2"/>
    <w:rsid w:val="00295E29"/>
    <w:rsid w:val="00297F7D"/>
    <w:rsid w:val="002A0524"/>
    <w:rsid w:val="002A1ACF"/>
    <w:rsid w:val="002A26EE"/>
    <w:rsid w:val="002A331D"/>
    <w:rsid w:val="002A4378"/>
    <w:rsid w:val="002A470D"/>
    <w:rsid w:val="002A51CD"/>
    <w:rsid w:val="002A57D0"/>
    <w:rsid w:val="002A6751"/>
    <w:rsid w:val="002A6C98"/>
    <w:rsid w:val="002A755C"/>
    <w:rsid w:val="002A7E28"/>
    <w:rsid w:val="002B057D"/>
    <w:rsid w:val="002B09FE"/>
    <w:rsid w:val="002B2D8F"/>
    <w:rsid w:val="002B4E3A"/>
    <w:rsid w:val="002B56D6"/>
    <w:rsid w:val="002B6A1F"/>
    <w:rsid w:val="002B6BBC"/>
    <w:rsid w:val="002B7025"/>
    <w:rsid w:val="002B7C93"/>
    <w:rsid w:val="002C0ECB"/>
    <w:rsid w:val="002C2067"/>
    <w:rsid w:val="002C23BB"/>
    <w:rsid w:val="002C29EC"/>
    <w:rsid w:val="002C30B3"/>
    <w:rsid w:val="002C32E0"/>
    <w:rsid w:val="002C446D"/>
    <w:rsid w:val="002C5B0A"/>
    <w:rsid w:val="002C6B96"/>
    <w:rsid w:val="002C6BB9"/>
    <w:rsid w:val="002C7321"/>
    <w:rsid w:val="002C7904"/>
    <w:rsid w:val="002D1264"/>
    <w:rsid w:val="002D1F1C"/>
    <w:rsid w:val="002D2986"/>
    <w:rsid w:val="002D60BD"/>
    <w:rsid w:val="002D6125"/>
    <w:rsid w:val="002D6A7D"/>
    <w:rsid w:val="002E03A5"/>
    <w:rsid w:val="002E056C"/>
    <w:rsid w:val="002E15A8"/>
    <w:rsid w:val="002E2723"/>
    <w:rsid w:val="002E3369"/>
    <w:rsid w:val="002E368D"/>
    <w:rsid w:val="002E4DC4"/>
    <w:rsid w:val="002E606B"/>
    <w:rsid w:val="002F0226"/>
    <w:rsid w:val="002F1805"/>
    <w:rsid w:val="002F243D"/>
    <w:rsid w:val="002F2958"/>
    <w:rsid w:val="002F2FA5"/>
    <w:rsid w:val="002F3AE2"/>
    <w:rsid w:val="002F3F10"/>
    <w:rsid w:val="002F4589"/>
    <w:rsid w:val="002F45D5"/>
    <w:rsid w:val="002F55B6"/>
    <w:rsid w:val="002F5873"/>
    <w:rsid w:val="002F5C6D"/>
    <w:rsid w:val="002F699C"/>
    <w:rsid w:val="002F6F1B"/>
    <w:rsid w:val="0030074B"/>
    <w:rsid w:val="00301405"/>
    <w:rsid w:val="00301C16"/>
    <w:rsid w:val="00302471"/>
    <w:rsid w:val="0030299F"/>
    <w:rsid w:val="00303A26"/>
    <w:rsid w:val="00303C57"/>
    <w:rsid w:val="00305A0F"/>
    <w:rsid w:val="00306110"/>
    <w:rsid w:val="00306435"/>
    <w:rsid w:val="003067BC"/>
    <w:rsid w:val="00311381"/>
    <w:rsid w:val="00312A1C"/>
    <w:rsid w:val="003145D4"/>
    <w:rsid w:val="00315674"/>
    <w:rsid w:val="00315A20"/>
    <w:rsid w:val="00315A49"/>
    <w:rsid w:val="00315E48"/>
    <w:rsid w:val="00317723"/>
    <w:rsid w:val="00321AFC"/>
    <w:rsid w:val="00323B43"/>
    <w:rsid w:val="003258E4"/>
    <w:rsid w:val="00325C1B"/>
    <w:rsid w:val="0032713A"/>
    <w:rsid w:val="00327341"/>
    <w:rsid w:val="0032769D"/>
    <w:rsid w:val="00331C91"/>
    <w:rsid w:val="003327F8"/>
    <w:rsid w:val="00334A7A"/>
    <w:rsid w:val="003362D9"/>
    <w:rsid w:val="00336AC1"/>
    <w:rsid w:val="0033781C"/>
    <w:rsid w:val="00340124"/>
    <w:rsid w:val="003402EC"/>
    <w:rsid w:val="00340891"/>
    <w:rsid w:val="00340B5A"/>
    <w:rsid w:val="00341724"/>
    <w:rsid w:val="0034194B"/>
    <w:rsid w:val="003436C0"/>
    <w:rsid w:val="003439CC"/>
    <w:rsid w:val="00343F46"/>
    <w:rsid w:val="003446A1"/>
    <w:rsid w:val="0034498E"/>
    <w:rsid w:val="003458F9"/>
    <w:rsid w:val="003467FC"/>
    <w:rsid w:val="00347585"/>
    <w:rsid w:val="00347675"/>
    <w:rsid w:val="00352435"/>
    <w:rsid w:val="00352832"/>
    <w:rsid w:val="00352A51"/>
    <w:rsid w:val="003532A4"/>
    <w:rsid w:val="003534C1"/>
    <w:rsid w:val="003541C2"/>
    <w:rsid w:val="0035421E"/>
    <w:rsid w:val="00357DB3"/>
    <w:rsid w:val="00357F34"/>
    <w:rsid w:val="003645E8"/>
    <w:rsid w:val="00364C07"/>
    <w:rsid w:val="003652BE"/>
    <w:rsid w:val="00366A4D"/>
    <w:rsid w:val="00366CDC"/>
    <w:rsid w:val="00367E58"/>
    <w:rsid w:val="00370528"/>
    <w:rsid w:val="003720DF"/>
    <w:rsid w:val="0037375D"/>
    <w:rsid w:val="00373964"/>
    <w:rsid w:val="00373A06"/>
    <w:rsid w:val="00374964"/>
    <w:rsid w:val="003763A6"/>
    <w:rsid w:val="003769C6"/>
    <w:rsid w:val="00376B13"/>
    <w:rsid w:val="00380652"/>
    <w:rsid w:val="003806E3"/>
    <w:rsid w:val="0038242A"/>
    <w:rsid w:val="003826D2"/>
    <w:rsid w:val="00383FB2"/>
    <w:rsid w:val="0038431A"/>
    <w:rsid w:val="00386972"/>
    <w:rsid w:val="003872BD"/>
    <w:rsid w:val="00390391"/>
    <w:rsid w:val="00390957"/>
    <w:rsid w:val="00390F9B"/>
    <w:rsid w:val="00393E09"/>
    <w:rsid w:val="003945B9"/>
    <w:rsid w:val="003965A5"/>
    <w:rsid w:val="003978FB"/>
    <w:rsid w:val="00397F92"/>
    <w:rsid w:val="003A179F"/>
    <w:rsid w:val="003A2162"/>
    <w:rsid w:val="003A2E3B"/>
    <w:rsid w:val="003A3749"/>
    <w:rsid w:val="003A3BF9"/>
    <w:rsid w:val="003A530A"/>
    <w:rsid w:val="003A5682"/>
    <w:rsid w:val="003A651D"/>
    <w:rsid w:val="003A6B97"/>
    <w:rsid w:val="003B1A94"/>
    <w:rsid w:val="003B1C7B"/>
    <w:rsid w:val="003B1F11"/>
    <w:rsid w:val="003B2988"/>
    <w:rsid w:val="003B51EA"/>
    <w:rsid w:val="003B5853"/>
    <w:rsid w:val="003B5B15"/>
    <w:rsid w:val="003B62DA"/>
    <w:rsid w:val="003B7452"/>
    <w:rsid w:val="003B7992"/>
    <w:rsid w:val="003C00F3"/>
    <w:rsid w:val="003C0328"/>
    <w:rsid w:val="003C08DB"/>
    <w:rsid w:val="003C31C0"/>
    <w:rsid w:val="003C3B85"/>
    <w:rsid w:val="003C3C1F"/>
    <w:rsid w:val="003C6030"/>
    <w:rsid w:val="003C6D6B"/>
    <w:rsid w:val="003C7C0C"/>
    <w:rsid w:val="003C7D9D"/>
    <w:rsid w:val="003D1273"/>
    <w:rsid w:val="003D157A"/>
    <w:rsid w:val="003D19AA"/>
    <w:rsid w:val="003D2D08"/>
    <w:rsid w:val="003D37D8"/>
    <w:rsid w:val="003D3D57"/>
    <w:rsid w:val="003D42C5"/>
    <w:rsid w:val="003D4486"/>
    <w:rsid w:val="003D4506"/>
    <w:rsid w:val="003D5F1F"/>
    <w:rsid w:val="003D68BD"/>
    <w:rsid w:val="003E0A4F"/>
    <w:rsid w:val="003E0BF5"/>
    <w:rsid w:val="003E1D8A"/>
    <w:rsid w:val="003E2953"/>
    <w:rsid w:val="003E2BAB"/>
    <w:rsid w:val="003E3D85"/>
    <w:rsid w:val="003E4AF8"/>
    <w:rsid w:val="003E4FD3"/>
    <w:rsid w:val="003E504A"/>
    <w:rsid w:val="003E5050"/>
    <w:rsid w:val="003E536A"/>
    <w:rsid w:val="003E53D5"/>
    <w:rsid w:val="003E6147"/>
    <w:rsid w:val="003E71E8"/>
    <w:rsid w:val="003E7EAC"/>
    <w:rsid w:val="003F05A1"/>
    <w:rsid w:val="003F087D"/>
    <w:rsid w:val="003F1351"/>
    <w:rsid w:val="003F2D35"/>
    <w:rsid w:val="003F2EAC"/>
    <w:rsid w:val="003F61E6"/>
    <w:rsid w:val="004010A5"/>
    <w:rsid w:val="00402342"/>
    <w:rsid w:val="004039F3"/>
    <w:rsid w:val="00404E66"/>
    <w:rsid w:val="00404E75"/>
    <w:rsid w:val="004065B5"/>
    <w:rsid w:val="00407D43"/>
    <w:rsid w:val="004113B8"/>
    <w:rsid w:val="004113E0"/>
    <w:rsid w:val="0041425D"/>
    <w:rsid w:val="004167DC"/>
    <w:rsid w:val="00416E49"/>
    <w:rsid w:val="00417EA9"/>
    <w:rsid w:val="00417F7D"/>
    <w:rsid w:val="004215BC"/>
    <w:rsid w:val="004246A7"/>
    <w:rsid w:val="00425343"/>
    <w:rsid w:val="00426133"/>
    <w:rsid w:val="0042716C"/>
    <w:rsid w:val="00427821"/>
    <w:rsid w:val="004357AC"/>
    <w:rsid w:val="004358AB"/>
    <w:rsid w:val="00437441"/>
    <w:rsid w:val="00444E0D"/>
    <w:rsid w:val="00445A3B"/>
    <w:rsid w:val="0044601F"/>
    <w:rsid w:val="0045075F"/>
    <w:rsid w:val="004510BE"/>
    <w:rsid w:val="00452AF9"/>
    <w:rsid w:val="00453320"/>
    <w:rsid w:val="00453A13"/>
    <w:rsid w:val="004544BE"/>
    <w:rsid w:val="00455812"/>
    <w:rsid w:val="00456038"/>
    <w:rsid w:val="00457518"/>
    <w:rsid w:val="00462AD7"/>
    <w:rsid w:val="00464836"/>
    <w:rsid w:val="00465675"/>
    <w:rsid w:val="00466124"/>
    <w:rsid w:val="00466274"/>
    <w:rsid w:val="00466C79"/>
    <w:rsid w:val="004677C1"/>
    <w:rsid w:val="00471A4A"/>
    <w:rsid w:val="00472291"/>
    <w:rsid w:val="004728EA"/>
    <w:rsid w:val="0047609A"/>
    <w:rsid w:val="00476325"/>
    <w:rsid w:val="00482B88"/>
    <w:rsid w:val="0048484E"/>
    <w:rsid w:val="004859DC"/>
    <w:rsid w:val="004864A7"/>
    <w:rsid w:val="00486D00"/>
    <w:rsid w:val="00486FAD"/>
    <w:rsid w:val="004904C8"/>
    <w:rsid w:val="00490FC6"/>
    <w:rsid w:val="00490FE4"/>
    <w:rsid w:val="004916B6"/>
    <w:rsid w:val="00491D5E"/>
    <w:rsid w:val="00492BA0"/>
    <w:rsid w:val="00493840"/>
    <w:rsid w:val="004948C3"/>
    <w:rsid w:val="00494AFC"/>
    <w:rsid w:val="00496EE0"/>
    <w:rsid w:val="004A034C"/>
    <w:rsid w:val="004A0661"/>
    <w:rsid w:val="004A2105"/>
    <w:rsid w:val="004A42E1"/>
    <w:rsid w:val="004A4419"/>
    <w:rsid w:val="004A63FA"/>
    <w:rsid w:val="004B178A"/>
    <w:rsid w:val="004B37C1"/>
    <w:rsid w:val="004B3943"/>
    <w:rsid w:val="004B554E"/>
    <w:rsid w:val="004B5845"/>
    <w:rsid w:val="004B7F0F"/>
    <w:rsid w:val="004C1162"/>
    <w:rsid w:val="004C11FF"/>
    <w:rsid w:val="004C1335"/>
    <w:rsid w:val="004C16F0"/>
    <w:rsid w:val="004C3D44"/>
    <w:rsid w:val="004C6029"/>
    <w:rsid w:val="004C6B5E"/>
    <w:rsid w:val="004C6DFF"/>
    <w:rsid w:val="004D02DC"/>
    <w:rsid w:val="004D099E"/>
    <w:rsid w:val="004D1133"/>
    <w:rsid w:val="004D24C0"/>
    <w:rsid w:val="004D38B6"/>
    <w:rsid w:val="004D4059"/>
    <w:rsid w:val="004D54A1"/>
    <w:rsid w:val="004D55DA"/>
    <w:rsid w:val="004D592D"/>
    <w:rsid w:val="004D649F"/>
    <w:rsid w:val="004D7E64"/>
    <w:rsid w:val="004D7E7C"/>
    <w:rsid w:val="004E0009"/>
    <w:rsid w:val="004E0A7B"/>
    <w:rsid w:val="004E16CA"/>
    <w:rsid w:val="004E1D2A"/>
    <w:rsid w:val="004E2F38"/>
    <w:rsid w:val="004E325D"/>
    <w:rsid w:val="004E3B84"/>
    <w:rsid w:val="004E4181"/>
    <w:rsid w:val="004E52F0"/>
    <w:rsid w:val="004E69D2"/>
    <w:rsid w:val="004F16A0"/>
    <w:rsid w:val="004F3ED8"/>
    <w:rsid w:val="004F468C"/>
    <w:rsid w:val="004F4708"/>
    <w:rsid w:val="004F51B7"/>
    <w:rsid w:val="004F70BD"/>
    <w:rsid w:val="0050013F"/>
    <w:rsid w:val="005003FD"/>
    <w:rsid w:val="00501B63"/>
    <w:rsid w:val="00501F9D"/>
    <w:rsid w:val="005025E2"/>
    <w:rsid w:val="005028C9"/>
    <w:rsid w:val="005040DE"/>
    <w:rsid w:val="0050787D"/>
    <w:rsid w:val="005102C1"/>
    <w:rsid w:val="0051306D"/>
    <w:rsid w:val="005131B3"/>
    <w:rsid w:val="00513660"/>
    <w:rsid w:val="00513DBB"/>
    <w:rsid w:val="005157DA"/>
    <w:rsid w:val="005158B3"/>
    <w:rsid w:val="00517676"/>
    <w:rsid w:val="00521117"/>
    <w:rsid w:val="00522783"/>
    <w:rsid w:val="00522DB3"/>
    <w:rsid w:val="005234DB"/>
    <w:rsid w:val="005254FB"/>
    <w:rsid w:val="00525F31"/>
    <w:rsid w:val="00527262"/>
    <w:rsid w:val="0052781E"/>
    <w:rsid w:val="00530179"/>
    <w:rsid w:val="0053204D"/>
    <w:rsid w:val="00533E22"/>
    <w:rsid w:val="00534DA8"/>
    <w:rsid w:val="00535D02"/>
    <w:rsid w:val="00537665"/>
    <w:rsid w:val="005400FE"/>
    <w:rsid w:val="00540323"/>
    <w:rsid w:val="00540718"/>
    <w:rsid w:val="00541634"/>
    <w:rsid w:val="00541B29"/>
    <w:rsid w:val="00541F2B"/>
    <w:rsid w:val="00541F6A"/>
    <w:rsid w:val="00542D51"/>
    <w:rsid w:val="00545439"/>
    <w:rsid w:val="0055128D"/>
    <w:rsid w:val="005515C4"/>
    <w:rsid w:val="00552320"/>
    <w:rsid w:val="00552E42"/>
    <w:rsid w:val="00552ED2"/>
    <w:rsid w:val="00553489"/>
    <w:rsid w:val="005536BB"/>
    <w:rsid w:val="00553E74"/>
    <w:rsid w:val="00556CD6"/>
    <w:rsid w:val="00557166"/>
    <w:rsid w:val="005578CE"/>
    <w:rsid w:val="005600DB"/>
    <w:rsid w:val="0056045E"/>
    <w:rsid w:val="005628EE"/>
    <w:rsid w:val="00562C17"/>
    <w:rsid w:val="00563E3D"/>
    <w:rsid w:val="005669FD"/>
    <w:rsid w:val="00567DA1"/>
    <w:rsid w:val="005700C1"/>
    <w:rsid w:val="00570388"/>
    <w:rsid w:val="00570F8A"/>
    <w:rsid w:val="00574007"/>
    <w:rsid w:val="0057436B"/>
    <w:rsid w:val="00576FEA"/>
    <w:rsid w:val="005774FF"/>
    <w:rsid w:val="00577C90"/>
    <w:rsid w:val="005810FA"/>
    <w:rsid w:val="00581629"/>
    <w:rsid w:val="0058315C"/>
    <w:rsid w:val="00586674"/>
    <w:rsid w:val="00587CC6"/>
    <w:rsid w:val="00590F99"/>
    <w:rsid w:val="005911FB"/>
    <w:rsid w:val="00591391"/>
    <w:rsid w:val="00592246"/>
    <w:rsid w:val="00592D62"/>
    <w:rsid w:val="00594279"/>
    <w:rsid w:val="00597FA3"/>
    <w:rsid w:val="005A105B"/>
    <w:rsid w:val="005A1A16"/>
    <w:rsid w:val="005A2113"/>
    <w:rsid w:val="005A2643"/>
    <w:rsid w:val="005A40A4"/>
    <w:rsid w:val="005A5133"/>
    <w:rsid w:val="005A5E0A"/>
    <w:rsid w:val="005A7890"/>
    <w:rsid w:val="005B14C1"/>
    <w:rsid w:val="005B207F"/>
    <w:rsid w:val="005B29B5"/>
    <w:rsid w:val="005B4058"/>
    <w:rsid w:val="005B445D"/>
    <w:rsid w:val="005B56FF"/>
    <w:rsid w:val="005B5850"/>
    <w:rsid w:val="005B5FC8"/>
    <w:rsid w:val="005C0551"/>
    <w:rsid w:val="005C2CCE"/>
    <w:rsid w:val="005C518B"/>
    <w:rsid w:val="005C51B9"/>
    <w:rsid w:val="005C5910"/>
    <w:rsid w:val="005C717A"/>
    <w:rsid w:val="005C7DC0"/>
    <w:rsid w:val="005D0087"/>
    <w:rsid w:val="005D033B"/>
    <w:rsid w:val="005D16C7"/>
    <w:rsid w:val="005D1DD2"/>
    <w:rsid w:val="005D27B8"/>
    <w:rsid w:val="005D2ABD"/>
    <w:rsid w:val="005D361D"/>
    <w:rsid w:val="005D3B9F"/>
    <w:rsid w:val="005D4974"/>
    <w:rsid w:val="005D562F"/>
    <w:rsid w:val="005D5AE6"/>
    <w:rsid w:val="005D68FC"/>
    <w:rsid w:val="005E00FC"/>
    <w:rsid w:val="005E175F"/>
    <w:rsid w:val="005E4261"/>
    <w:rsid w:val="005E56D9"/>
    <w:rsid w:val="005E5E6E"/>
    <w:rsid w:val="005F170E"/>
    <w:rsid w:val="005F284C"/>
    <w:rsid w:val="005F3421"/>
    <w:rsid w:val="005F420C"/>
    <w:rsid w:val="005F4FA4"/>
    <w:rsid w:val="005F60C8"/>
    <w:rsid w:val="005F7F24"/>
    <w:rsid w:val="0060140A"/>
    <w:rsid w:val="00601705"/>
    <w:rsid w:val="006018E0"/>
    <w:rsid w:val="00601E42"/>
    <w:rsid w:val="00602A8C"/>
    <w:rsid w:val="00603187"/>
    <w:rsid w:val="006033DA"/>
    <w:rsid w:val="00603C9E"/>
    <w:rsid w:val="00603FC7"/>
    <w:rsid w:val="006074A5"/>
    <w:rsid w:val="006102BE"/>
    <w:rsid w:val="006107E7"/>
    <w:rsid w:val="0061310A"/>
    <w:rsid w:val="0061663B"/>
    <w:rsid w:val="00616C6B"/>
    <w:rsid w:val="006208A4"/>
    <w:rsid w:val="00620A8B"/>
    <w:rsid w:val="00620CF3"/>
    <w:rsid w:val="00621043"/>
    <w:rsid w:val="00621C0C"/>
    <w:rsid w:val="00621DF1"/>
    <w:rsid w:val="006221EB"/>
    <w:rsid w:val="006229DE"/>
    <w:rsid w:val="00624599"/>
    <w:rsid w:val="006258E0"/>
    <w:rsid w:val="00625A2A"/>
    <w:rsid w:val="0062745F"/>
    <w:rsid w:val="006277D2"/>
    <w:rsid w:val="006278CC"/>
    <w:rsid w:val="00630158"/>
    <w:rsid w:val="006310DD"/>
    <w:rsid w:val="00631171"/>
    <w:rsid w:val="006317F2"/>
    <w:rsid w:val="0063207B"/>
    <w:rsid w:val="0063222A"/>
    <w:rsid w:val="006337F7"/>
    <w:rsid w:val="00635270"/>
    <w:rsid w:val="00635764"/>
    <w:rsid w:val="006363B1"/>
    <w:rsid w:val="00640103"/>
    <w:rsid w:val="006425FF"/>
    <w:rsid w:val="006428D5"/>
    <w:rsid w:val="00643CD2"/>
    <w:rsid w:val="0064617F"/>
    <w:rsid w:val="00646941"/>
    <w:rsid w:val="00646D6A"/>
    <w:rsid w:val="0064776D"/>
    <w:rsid w:val="0065042C"/>
    <w:rsid w:val="00652BFB"/>
    <w:rsid w:val="00652F68"/>
    <w:rsid w:val="006537EB"/>
    <w:rsid w:val="00656AB7"/>
    <w:rsid w:val="00656E4D"/>
    <w:rsid w:val="00662696"/>
    <w:rsid w:val="00663555"/>
    <w:rsid w:val="00663D91"/>
    <w:rsid w:val="00664473"/>
    <w:rsid w:val="00665634"/>
    <w:rsid w:val="006658E6"/>
    <w:rsid w:val="00670343"/>
    <w:rsid w:val="00671347"/>
    <w:rsid w:val="006735F6"/>
    <w:rsid w:val="006743A7"/>
    <w:rsid w:val="00674636"/>
    <w:rsid w:val="006747E0"/>
    <w:rsid w:val="00675465"/>
    <w:rsid w:val="006766B4"/>
    <w:rsid w:val="00680623"/>
    <w:rsid w:val="00681706"/>
    <w:rsid w:val="006824BE"/>
    <w:rsid w:val="00682E53"/>
    <w:rsid w:val="006835F1"/>
    <w:rsid w:val="006839E5"/>
    <w:rsid w:val="00684610"/>
    <w:rsid w:val="006860F6"/>
    <w:rsid w:val="006861F9"/>
    <w:rsid w:val="00686314"/>
    <w:rsid w:val="00686848"/>
    <w:rsid w:val="00686A65"/>
    <w:rsid w:val="00687180"/>
    <w:rsid w:val="00690674"/>
    <w:rsid w:val="00690C90"/>
    <w:rsid w:val="006918FA"/>
    <w:rsid w:val="00691B1B"/>
    <w:rsid w:val="00692330"/>
    <w:rsid w:val="00694B64"/>
    <w:rsid w:val="006959A9"/>
    <w:rsid w:val="006A0733"/>
    <w:rsid w:val="006A0E5C"/>
    <w:rsid w:val="006A1831"/>
    <w:rsid w:val="006A1E01"/>
    <w:rsid w:val="006A1E5B"/>
    <w:rsid w:val="006A242B"/>
    <w:rsid w:val="006A345D"/>
    <w:rsid w:val="006A3FB4"/>
    <w:rsid w:val="006A4642"/>
    <w:rsid w:val="006A4BB0"/>
    <w:rsid w:val="006A4BE2"/>
    <w:rsid w:val="006A5748"/>
    <w:rsid w:val="006A5F7A"/>
    <w:rsid w:val="006A632F"/>
    <w:rsid w:val="006B02C1"/>
    <w:rsid w:val="006B19CF"/>
    <w:rsid w:val="006B22DC"/>
    <w:rsid w:val="006B28FD"/>
    <w:rsid w:val="006B2C41"/>
    <w:rsid w:val="006B37E5"/>
    <w:rsid w:val="006B3B97"/>
    <w:rsid w:val="006B3C2D"/>
    <w:rsid w:val="006B5188"/>
    <w:rsid w:val="006B6582"/>
    <w:rsid w:val="006B6BFC"/>
    <w:rsid w:val="006B7B69"/>
    <w:rsid w:val="006C197F"/>
    <w:rsid w:val="006C1B80"/>
    <w:rsid w:val="006C30E6"/>
    <w:rsid w:val="006C37BA"/>
    <w:rsid w:val="006C5441"/>
    <w:rsid w:val="006C5C29"/>
    <w:rsid w:val="006C76FE"/>
    <w:rsid w:val="006D1534"/>
    <w:rsid w:val="006D3444"/>
    <w:rsid w:val="006D36ED"/>
    <w:rsid w:val="006D3D8D"/>
    <w:rsid w:val="006D3F61"/>
    <w:rsid w:val="006D4037"/>
    <w:rsid w:val="006D52D8"/>
    <w:rsid w:val="006D5814"/>
    <w:rsid w:val="006D7A03"/>
    <w:rsid w:val="006E0116"/>
    <w:rsid w:val="006E0CF9"/>
    <w:rsid w:val="006E1381"/>
    <w:rsid w:val="006E18C4"/>
    <w:rsid w:val="006E42A0"/>
    <w:rsid w:val="006E4FCE"/>
    <w:rsid w:val="006E57AF"/>
    <w:rsid w:val="006E5D73"/>
    <w:rsid w:val="006E6246"/>
    <w:rsid w:val="006F0886"/>
    <w:rsid w:val="006F10C7"/>
    <w:rsid w:val="006F112A"/>
    <w:rsid w:val="006F1A87"/>
    <w:rsid w:val="006F2BAE"/>
    <w:rsid w:val="006F36B2"/>
    <w:rsid w:val="006F3DCA"/>
    <w:rsid w:val="006F3F28"/>
    <w:rsid w:val="006F43B8"/>
    <w:rsid w:val="006F73E8"/>
    <w:rsid w:val="00701755"/>
    <w:rsid w:val="00702063"/>
    <w:rsid w:val="007025B2"/>
    <w:rsid w:val="00702C2D"/>
    <w:rsid w:val="007051FF"/>
    <w:rsid w:val="00705653"/>
    <w:rsid w:val="00706A70"/>
    <w:rsid w:val="00707964"/>
    <w:rsid w:val="007102ED"/>
    <w:rsid w:val="00710D69"/>
    <w:rsid w:val="007115AC"/>
    <w:rsid w:val="00711D30"/>
    <w:rsid w:val="00712B90"/>
    <w:rsid w:val="00713719"/>
    <w:rsid w:val="007138FF"/>
    <w:rsid w:val="00713A32"/>
    <w:rsid w:val="00714E8E"/>
    <w:rsid w:val="007162EF"/>
    <w:rsid w:val="00720B4C"/>
    <w:rsid w:val="00720CBF"/>
    <w:rsid w:val="00721B35"/>
    <w:rsid w:val="00723354"/>
    <w:rsid w:val="007236E6"/>
    <w:rsid w:val="00723E8D"/>
    <w:rsid w:val="007253EE"/>
    <w:rsid w:val="00725786"/>
    <w:rsid w:val="00726A14"/>
    <w:rsid w:val="00727481"/>
    <w:rsid w:val="00727948"/>
    <w:rsid w:val="00727CE9"/>
    <w:rsid w:val="00727DC6"/>
    <w:rsid w:val="00730E9A"/>
    <w:rsid w:val="00731B27"/>
    <w:rsid w:val="007324D4"/>
    <w:rsid w:val="007336AA"/>
    <w:rsid w:val="00734CC7"/>
    <w:rsid w:val="00737D0E"/>
    <w:rsid w:val="00737E41"/>
    <w:rsid w:val="00740DF8"/>
    <w:rsid w:val="00741854"/>
    <w:rsid w:val="007418B6"/>
    <w:rsid w:val="00742D97"/>
    <w:rsid w:val="007439C9"/>
    <w:rsid w:val="0074561B"/>
    <w:rsid w:val="00745953"/>
    <w:rsid w:val="00745C6A"/>
    <w:rsid w:val="00746131"/>
    <w:rsid w:val="0074763B"/>
    <w:rsid w:val="00750F1B"/>
    <w:rsid w:val="007515ED"/>
    <w:rsid w:val="00751F46"/>
    <w:rsid w:val="0075412A"/>
    <w:rsid w:val="00754D0F"/>
    <w:rsid w:val="00754D84"/>
    <w:rsid w:val="00755561"/>
    <w:rsid w:val="00755A2F"/>
    <w:rsid w:val="00755B2A"/>
    <w:rsid w:val="00755D14"/>
    <w:rsid w:val="00755D3E"/>
    <w:rsid w:val="00757F76"/>
    <w:rsid w:val="00761BB1"/>
    <w:rsid w:val="007627A7"/>
    <w:rsid w:val="00762A22"/>
    <w:rsid w:val="00762BB5"/>
    <w:rsid w:val="007641F6"/>
    <w:rsid w:val="00765AE2"/>
    <w:rsid w:val="00770368"/>
    <w:rsid w:val="00770B68"/>
    <w:rsid w:val="00770CA1"/>
    <w:rsid w:val="00770E03"/>
    <w:rsid w:val="00770F5D"/>
    <w:rsid w:val="00771562"/>
    <w:rsid w:val="00782A59"/>
    <w:rsid w:val="00783A8B"/>
    <w:rsid w:val="00783BA7"/>
    <w:rsid w:val="00783CA3"/>
    <w:rsid w:val="00783EE3"/>
    <w:rsid w:val="007847C8"/>
    <w:rsid w:val="00784924"/>
    <w:rsid w:val="00785AA4"/>
    <w:rsid w:val="00787B2D"/>
    <w:rsid w:val="0079261F"/>
    <w:rsid w:val="0079330C"/>
    <w:rsid w:val="007946B6"/>
    <w:rsid w:val="00794FEC"/>
    <w:rsid w:val="00795374"/>
    <w:rsid w:val="00796626"/>
    <w:rsid w:val="007A6152"/>
    <w:rsid w:val="007A631C"/>
    <w:rsid w:val="007A6636"/>
    <w:rsid w:val="007A684F"/>
    <w:rsid w:val="007A6C26"/>
    <w:rsid w:val="007A7EEA"/>
    <w:rsid w:val="007B3504"/>
    <w:rsid w:val="007B52ED"/>
    <w:rsid w:val="007B5771"/>
    <w:rsid w:val="007B5A9A"/>
    <w:rsid w:val="007B5B39"/>
    <w:rsid w:val="007B6001"/>
    <w:rsid w:val="007B657B"/>
    <w:rsid w:val="007C11B0"/>
    <w:rsid w:val="007C1FE3"/>
    <w:rsid w:val="007C2182"/>
    <w:rsid w:val="007C4076"/>
    <w:rsid w:val="007C632C"/>
    <w:rsid w:val="007C661A"/>
    <w:rsid w:val="007C7BDA"/>
    <w:rsid w:val="007D1397"/>
    <w:rsid w:val="007D182D"/>
    <w:rsid w:val="007D1EF7"/>
    <w:rsid w:val="007D1F87"/>
    <w:rsid w:val="007D223C"/>
    <w:rsid w:val="007D3871"/>
    <w:rsid w:val="007D38D4"/>
    <w:rsid w:val="007D52BA"/>
    <w:rsid w:val="007D543B"/>
    <w:rsid w:val="007D5C35"/>
    <w:rsid w:val="007D732C"/>
    <w:rsid w:val="007D73EC"/>
    <w:rsid w:val="007D76BD"/>
    <w:rsid w:val="007E1102"/>
    <w:rsid w:val="007E3A9E"/>
    <w:rsid w:val="007E49DB"/>
    <w:rsid w:val="007E4CB6"/>
    <w:rsid w:val="007E563B"/>
    <w:rsid w:val="007E7B07"/>
    <w:rsid w:val="007F1DA6"/>
    <w:rsid w:val="007F1EF9"/>
    <w:rsid w:val="007F221F"/>
    <w:rsid w:val="007F2234"/>
    <w:rsid w:val="007F2D3E"/>
    <w:rsid w:val="007F4473"/>
    <w:rsid w:val="007F5988"/>
    <w:rsid w:val="007F6252"/>
    <w:rsid w:val="008002FD"/>
    <w:rsid w:val="00800735"/>
    <w:rsid w:val="0080101B"/>
    <w:rsid w:val="008024B6"/>
    <w:rsid w:val="00804528"/>
    <w:rsid w:val="008079D8"/>
    <w:rsid w:val="00811031"/>
    <w:rsid w:val="00811253"/>
    <w:rsid w:val="00811BB8"/>
    <w:rsid w:val="00813F26"/>
    <w:rsid w:val="008140BC"/>
    <w:rsid w:val="00815F60"/>
    <w:rsid w:val="0082014E"/>
    <w:rsid w:val="008204EE"/>
    <w:rsid w:val="00820CB7"/>
    <w:rsid w:val="00821503"/>
    <w:rsid w:val="00822C95"/>
    <w:rsid w:val="00824D22"/>
    <w:rsid w:val="00824DDB"/>
    <w:rsid w:val="00825960"/>
    <w:rsid w:val="00826DAD"/>
    <w:rsid w:val="008303CD"/>
    <w:rsid w:val="0083045F"/>
    <w:rsid w:val="00830C3F"/>
    <w:rsid w:val="00831B1C"/>
    <w:rsid w:val="00831CE2"/>
    <w:rsid w:val="00832985"/>
    <w:rsid w:val="00833285"/>
    <w:rsid w:val="00834F78"/>
    <w:rsid w:val="00836304"/>
    <w:rsid w:val="008364FE"/>
    <w:rsid w:val="00837D81"/>
    <w:rsid w:val="008414B5"/>
    <w:rsid w:val="00841C65"/>
    <w:rsid w:val="008447FD"/>
    <w:rsid w:val="00846921"/>
    <w:rsid w:val="0084733E"/>
    <w:rsid w:val="00847870"/>
    <w:rsid w:val="00850DDA"/>
    <w:rsid w:val="00851078"/>
    <w:rsid w:val="008511D2"/>
    <w:rsid w:val="008516D0"/>
    <w:rsid w:val="00851F6F"/>
    <w:rsid w:val="0085238B"/>
    <w:rsid w:val="00852421"/>
    <w:rsid w:val="0085361D"/>
    <w:rsid w:val="00856E64"/>
    <w:rsid w:val="008577AD"/>
    <w:rsid w:val="0086038A"/>
    <w:rsid w:val="008603CB"/>
    <w:rsid w:val="00860935"/>
    <w:rsid w:val="00861878"/>
    <w:rsid w:val="00861C1C"/>
    <w:rsid w:val="00861C33"/>
    <w:rsid w:val="008640EC"/>
    <w:rsid w:val="0086481A"/>
    <w:rsid w:val="00866996"/>
    <w:rsid w:val="00866D3C"/>
    <w:rsid w:val="00866D5F"/>
    <w:rsid w:val="008706C3"/>
    <w:rsid w:val="008713DB"/>
    <w:rsid w:val="00873F1B"/>
    <w:rsid w:val="00874B22"/>
    <w:rsid w:val="00877149"/>
    <w:rsid w:val="00877679"/>
    <w:rsid w:val="00880FEA"/>
    <w:rsid w:val="00881B9A"/>
    <w:rsid w:val="00881C4F"/>
    <w:rsid w:val="0088292D"/>
    <w:rsid w:val="008830B1"/>
    <w:rsid w:val="008837B8"/>
    <w:rsid w:val="008845CE"/>
    <w:rsid w:val="00884F7E"/>
    <w:rsid w:val="00885DA3"/>
    <w:rsid w:val="008867C7"/>
    <w:rsid w:val="00886EA7"/>
    <w:rsid w:val="00886F4C"/>
    <w:rsid w:val="00887659"/>
    <w:rsid w:val="008905AC"/>
    <w:rsid w:val="008918A8"/>
    <w:rsid w:val="0089278F"/>
    <w:rsid w:val="00893018"/>
    <w:rsid w:val="008933E8"/>
    <w:rsid w:val="00895CAB"/>
    <w:rsid w:val="00896157"/>
    <w:rsid w:val="008972FA"/>
    <w:rsid w:val="00897790"/>
    <w:rsid w:val="008A1E25"/>
    <w:rsid w:val="008A3499"/>
    <w:rsid w:val="008A5054"/>
    <w:rsid w:val="008A7193"/>
    <w:rsid w:val="008B0242"/>
    <w:rsid w:val="008B32B9"/>
    <w:rsid w:val="008B3585"/>
    <w:rsid w:val="008B3CF5"/>
    <w:rsid w:val="008B4635"/>
    <w:rsid w:val="008B53D6"/>
    <w:rsid w:val="008B6278"/>
    <w:rsid w:val="008B7726"/>
    <w:rsid w:val="008B7B39"/>
    <w:rsid w:val="008C0382"/>
    <w:rsid w:val="008C2B3E"/>
    <w:rsid w:val="008C3517"/>
    <w:rsid w:val="008C3873"/>
    <w:rsid w:val="008C632C"/>
    <w:rsid w:val="008C6546"/>
    <w:rsid w:val="008C68C9"/>
    <w:rsid w:val="008C6F11"/>
    <w:rsid w:val="008C7544"/>
    <w:rsid w:val="008C7D29"/>
    <w:rsid w:val="008D09BF"/>
    <w:rsid w:val="008D09C1"/>
    <w:rsid w:val="008D2D71"/>
    <w:rsid w:val="008D2E3E"/>
    <w:rsid w:val="008D2F0C"/>
    <w:rsid w:val="008D30EE"/>
    <w:rsid w:val="008D45EB"/>
    <w:rsid w:val="008D6B79"/>
    <w:rsid w:val="008D776A"/>
    <w:rsid w:val="008E6F1A"/>
    <w:rsid w:val="008E7A63"/>
    <w:rsid w:val="008F08EC"/>
    <w:rsid w:val="008F53EC"/>
    <w:rsid w:val="008F55D3"/>
    <w:rsid w:val="008F7101"/>
    <w:rsid w:val="008F7508"/>
    <w:rsid w:val="00901F9B"/>
    <w:rsid w:val="009030E7"/>
    <w:rsid w:val="00903412"/>
    <w:rsid w:val="009041CF"/>
    <w:rsid w:val="009079AD"/>
    <w:rsid w:val="0091054F"/>
    <w:rsid w:val="00910669"/>
    <w:rsid w:val="00911588"/>
    <w:rsid w:val="009145A7"/>
    <w:rsid w:val="00914C85"/>
    <w:rsid w:val="00915A68"/>
    <w:rsid w:val="00920D22"/>
    <w:rsid w:val="0092161D"/>
    <w:rsid w:val="00921891"/>
    <w:rsid w:val="00921AD0"/>
    <w:rsid w:val="00922440"/>
    <w:rsid w:val="00923158"/>
    <w:rsid w:val="009239E7"/>
    <w:rsid w:val="009240B9"/>
    <w:rsid w:val="00924267"/>
    <w:rsid w:val="00924877"/>
    <w:rsid w:val="00924B7C"/>
    <w:rsid w:val="00925DCE"/>
    <w:rsid w:val="009265F3"/>
    <w:rsid w:val="0092700A"/>
    <w:rsid w:val="009306BE"/>
    <w:rsid w:val="009316BE"/>
    <w:rsid w:val="009323DE"/>
    <w:rsid w:val="00933026"/>
    <w:rsid w:val="00936D5B"/>
    <w:rsid w:val="00937719"/>
    <w:rsid w:val="00937735"/>
    <w:rsid w:val="00937E5C"/>
    <w:rsid w:val="00941B13"/>
    <w:rsid w:val="009438B7"/>
    <w:rsid w:val="00943A68"/>
    <w:rsid w:val="00945481"/>
    <w:rsid w:val="00946E23"/>
    <w:rsid w:val="009502BD"/>
    <w:rsid w:val="009556FB"/>
    <w:rsid w:val="009559A7"/>
    <w:rsid w:val="00956439"/>
    <w:rsid w:val="0095718C"/>
    <w:rsid w:val="00957F11"/>
    <w:rsid w:val="009608BB"/>
    <w:rsid w:val="00961D30"/>
    <w:rsid w:val="00961F1A"/>
    <w:rsid w:val="009624F4"/>
    <w:rsid w:val="00962EB7"/>
    <w:rsid w:val="00964535"/>
    <w:rsid w:val="00964CB1"/>
    <w:rsid w:val="00965AF7"/>
    <w:rsid w:val="009677E8"/>
    <w:rsid w:val="00970D8D"/>
    <w:rsid w:val="00971020"/>
    <w:rsid w:val="00971252"/>
    <w:rsid w:val="0097127B"/>
    <w:rsid w:val="00973012"/>
    <w:rsid w:val="00974102"/>
    <w:rsid w:val="00974A01"/>
    <w:rsid w:val="00974BDC"/>
    <w:rsid w:val="0097563C"/>
    <w:rsid w:val="009762A3"/>
    <w:rsid w:val="00981250"/>
    <w:rsid w:val="00983680"/>
    <w:rsid w:val="00983A45"/>
    <w:rsid w:val="00983D9D"/>
    <w:rsid w:val="00985C35"/>
    <w:rsid w:val="0098745B"/>
    <w:rsid w:val="0098778B"/>
    <w:rsid w:val="00987EF7"/>
    <w:rsid w:val="00990144"/>
    <w:rsid w:val="00990436"/>
    <w:rsid w:val="00990FA5"/>
    <w:rsid w:val="0099189D"/>
    <w:rsid w:val="00991B0D"/>
    <w:rsid w:val="00991F8C"/>
    <w:rsid w:val="00993896"/>
    <w:rsid w:val="00993F11"/>
    <w:rsid w:val="00995D08"/>
    <w:rsid w:val="00997295"/>
    <w:rsid w:val="00997E49"/>
    <w:rsid w:val="009A083D"/>
    <w:rsid w:val="009A4065"/>
    <w:rsid w:val="009A4851"/>
    <w:rsid w:val="009A5A9D"/>
    <w:rsid w:val="009A5FCB"/>
    <w:rsid w:val="009A7C47"/>
    <w:rsid w:val="009A7F09"/>
    <w:rsid w:val="009B02AF"/>
    <w:rsid w:val="009B2E99"/>
    <w:rsid w:val="009B3235"/>
    <w:rsid w:val="009B3503"/>
    <w:rsid w:val="009B35E7"/>
    <w:rsid w:val="009B36FB"/>
    <w:rsid w:val="009B5AB3"/>
    <w:rsid w:val="009B6694"/>
    <w:rsid w:val="009B6D89"/>
    <w:rsid w:val="009B7469"/>
    <w:rsid w:val="009B7903"/>
    <w:rsid w:val="009C1288"/>
    <w:rsid w:val="009C212F"/>
    <w:rsid w:val="009C2280"/>
    <w:rsid w:val="009C5862"/>
    <w:rsid w:val="009D0BAA"/>
    <w:rsid w:val="009D25F3"/>
    <w:rsid w:val="009D3E6C"/>
    <w:rsid w:val="009D540C"/>
    <w:rsid w:val="009D543E"/>
    <w:rsid w:val="009D630E"/>
    <w:rsid w:val="009D7C43"/>
    <w:rsid w:val="009E03C0"/>
    <w:rsid w:val="009E1214"/>
    <w:rsid w:val="009E20BE"/>
    <w:rsid w:val="009E2423"/>
    <w:rsid w:val="009E2DF5"/>
    <w:rsid w:val="009E5493"/>
    <w:rsid w:val="009E5BBA"/>
    <w:rsid w:val="009F3B99"/>
    <w:rsid w:val="009F3BD9"/>
    <w:rsid w:val="009F3C5A"/>
    <w:rsid w:val="009F4965"/>
    <w:rsid w:val="009F497E"/>
    <w:rsid w:val="009F6B6F"/>
    <w:rsid w:val="009F6CF1"/>
    <w:rsid w:val="00A00CC9"/>
    <w:rsid w:val="00A012C9"/>
    <w:rsid w:val="00A01A52"/>
    <w:rsid w:val="00A01B1D"/>
    <w:rsid w:val="00A01FEE"/>
    <w:rsid w:val="00A02409"/>
    <w:rsid w:val="00A027DE"/>
    <w:rsid w:val="00A02E31"/>
    <w:rsid w:val="00A037D0"/>
    <w:rsid w:val="00A0382D"/>
    <w:rsid w:val="00A04517"/>
    <w:rsid w:val="00A04D53"/>
    <w:rsid w:val="00A065F2"/>
    <w:rsid w:val="00A07E13"/>
    <w:rsid w:val="00A10DF4"/>
    <w:rsid w:val="00A143DE"/>
    <w:rsid w:val="00A15ADD"/>
    <w:rsid w:val="00A24DCC"/>
    <w:rsid w:val="00A26DDC"/>
    <w:rsid w:val="00A26E7F"/>
    <w:rsid w:val="00A27677"/>
    <w:rsid w:val="00A30A64"/>
    <w:rsid w:val="00A311E0"/>
    <w:rsid w:val="00A33DEE"/>
    <w:rsid w:val="00A35750"/>
    <w:rsid w:val="00A35BCA"/>
    <w:rsid w:val="00A379B2"/>
    <w:rsid w:val="00A379E4"/>
    <w:rsid w:val="00A40426"/>
    <w:rsid w:val="00A426F1"/>
    <w:rsid w:val="00A42EAB"/>
    <w:rsid w:val="00A444E5"/>
    <w:rsid w:val="00A454E6"/>
    <w:rsid w:val="00A4602B"/>
    <w:rsid w:val="00A4647E"/>
    <w:rsid w:val="00A46E94"/>
    <w:rsid w:val="00A47580"/>
    <w:rsid w:val="00A47768"/>
    <w:rsid w:val="00A47B35"/>
    <w:rsid w:val="00A505E0"/>
    <w:rsid w:val="00A514E6"/>
    <w:rsid w:val="00A517DB"/>
    <w:rsid w:val="00A52155"/>
    <w:rsid w:val="00A52CA2"/>
    <w:rsid w:val="00A53249"/>
    <w:rsid w:val="00A55133"/>
    <w:rsid w:val="00A552B0"/>
    <w:rsid w:val="00A56F52"/>
    <w:rsid w:val="00A57058"/>
    <w:rsid w:val="00A57E80"/>
    <w:rsid w:val="00A61438"/>
    <w:rsid w:val="00A62BB7"/>
    <w:rsid w:val="00A64268"/>
    <w:rsid w:val="00A64B62"/>
    <w:rsid w:val="00A64E73"/>
    <w:rsid w:val="00A67651"/>
    <w:rsid w:val="00A70AA3"/>
    <w:rsid w:val="00A70F56"/>
    <w:rsid w:val="00A7310A"/>
    <w:rsid w:val="00A74005"/>
    <w:rsid w:val="00A75095"/>
    <w:rsid w:val="00A76BDF"/>
    <w:rsid w:val="00A80F6D"/>
    <w:rsid w:val="00A815F2"/>
    <w:rsid w:val="00A81E53"/>
    <w:rsid w:val="00A82059"/>
    <w:rsid w:val="00A83092"/>
    <w:rsid w:val="00A83682"/>
    <w:rsid w:val="00A8438C"/>
    <w:rsid w:val="00A856A6"/>
    <w:rsid w:val="00A8666B"/>
    <w:rsid w:val="00A87EB4"/>
    <w:rsid w:val="00A90518"/>
    <w:rsid w:val="00A905DD"/>
    <w:rsid w:val="00A91938"/>
    <w:rsid w:val="00A922ED"/>
    <w:rsid w:val="00A923A1"/>
    <w:rsid w:val="00A92A4A"/>
    <w:rsid w:val="00A944B3"/>
    <w:rsid w:val="00A94B98"/>
    <w:rsid w:val="00A95990"/>
    <w:rsid w:val="00A95E68"/>
    <w:rsid w:val="00A975E9"/>
    <w:rsid w:val="00A97939"/>
    <w:rsid w:val="00AA020A"/>
    <w:rsid w:val="00AA0CDA"/>
    <w:rsid w:val="00AA1EFB"/>
    <w:rsid w:val="00AA2299"/>
    <w:rsid w:val="00AA36B4"/>
    <w:rsid w:val="00AA39E8"/>
    <w:rsid w:val="00AA4452"/>
    <w:rsid w:val="00AA466A"/>
    <w:rsid w:val="00AA61D6"/>
    <w:rsid w:val="00AA6CBC"/>
    <w:rsid w:val="00AA7350"/>
    <w:rsid w:val="00AB0F27"/>
    <w:rsid w:val="00AB28E1"/>
    <w:rsid w:val="00AB4019"/>
    <w:rsid w:val="00AB7AAE"/>
    <w:rsid w:val="00AC0A9A"/>
    <w:rsid w:val="00AC16BA"/>
    <w:rsid w:val="00AC1AB0"/>
    <w:rsid w:val="00AC2FF3"/>
    <w:rsid w:val="00AC352F"/>
    <w:rsid w:val="00AC5A9D"/>
    <w:rsid w:val="00AC7EDA"/>
    <w:rsid w:val="00AD01E2"/>
    <w:rsid w:val="00AD1D16"/>
    <w:rsid w:val="00AD213B"/>
    <w:rsid w:val="00AD39EC"/>
    <w:rsid w:val="00AD5419"/>
    <w:rsid w:val="00AD650A"/>
    <w:rsid w:val="00AD74B9"/>
    <w:rsid w:val="00AD7A2F"/>
    <w:rsid w:val="00AD7E0E"/>
    <w:rsid w:val="00AE14C8"/>
    <w:rsid w:val="00AE5F55"/>
    <w:rsid w:val="00AE7772"/>
    <w:rsid w:val="00AF0BA1"/>
    <w:rsid w:val="00AF112B"/>
    <w:rsid w:val="00AF18AB"/>
    <w:rsid w:val="00AF2F89"/>
    <w:rsid w:val="00AF32FB"/>
    <w:rsid w:val="00AF36FF"/>
    <w:rsid w:val="00AF403A"/>
    <w:rsid w:val="00AF54F6"/>
    <w:rsid w:val="00AF67FC"/>
    <w:rsid w:val="00AF68DA"/>
    <w:rsid w:val="00B0007F"/>
    <w:rsid w:val="00B0025B"/>
    <w:rsid w:val="00B009D6"/>
    <w:rsid w:val="00B00A42"/>
    <w:rsid w:val="00B00D5A"/>
    <w:rsid w:val="00B031AF"/>
    <w:rsid w:val="00B035D3"/>
    <w:rsid w:val="00B055D7"/>
    <w:rsid w:val="00B05D02"/>
    <w:rsid w:val="00B05DD4"/>
    <w:rsid w:val="00B06982"/>
    <w:rsid w:val="00B06F1F"/>
    <w:rsid w:val="00B07A32"/>
    <w:rsid w:val="00B114A3"/>
    <w:rsid w:val="00B13DC6"/>
    <w:rsid w:val="00B14795"/>
    <w:rsid w:val="00B14A22"/>
    <w:rsid w:val="00B15ABF"/>
    <w:rsid w:val="00B163B3"/>
    <w:rsid w:val="00B17732"/>
    <w:rsid w:val="00B20020"/>
    <w:rsid w:val="00B2173F"/>
    <w:rsid w:val="00B2191F"/>
    <w:rsid w:val="00B239AE"/>
    <w:rsid w:val="00B23F08"/>
    <w:rsid w:val="00B24077"/>
    <w:rsid w:val="00B25220"/>
    <w:rsid w:val="00B255BA"/>
    <w:rsid w:val="00B25B49"/>
    <w:rsid w:val="00B2631A"/>
    <w:rsid w:val="00B313FA"/>
    <w:rsid w:val="00B31A53"/>
    <w:rsid w:val="00B31E92"/>
    <w:rsid w:val="00B34C27"/>
    <w:rsid w:val="00B35864"/>
    <w:rsid w:val="00B36B73"/>
    <w:rsid w:val="00B36BE9"/>
    <w:rsid w:val="00B36FCC"/>
    <w:rsid w:val="00B37081"/>
    <w:rsid w:val="00B374D1"/>
    <w:rsid w:val="00B37951"/>
    <w:rsid w:val="00B40BF4"/>
    <w:rsid w:val="00B415B3"/>
    <w:rsid w:val="00B41613"/>
    <w:rsid w:val="00B422B3"/>
    <w:rsid w:val="00B42889"/>
    <w:rsid w:val="00B460B2"/>
    <w:rsid w:val="00B46617"/>
    <w:rsid w:val="00B46BF3"/>
    <w:rsid w:val="00B50090"/>
    <w:rsid w:val="00B50AFC"/>
    <w:rsid w:val="00B546E6"/>
    <w:rsid w:val="00B5529B"/>
    <w:rsid w:val="00B56F8B"/>
    <w:rsid w:val="00B57C8C"/>
    <w:rsid w:val="00B57E8A"/>
    <w:rsid w:val="00B61B90"/>
    <w:rsid w:val="00B62B84"/>
    <w:rsid w:val="00B62F87"/>
    <w:rsid w:val="00B637FB"/>
    <w:rsid w:val="00B63A6F"/>
    <w:rsid w:val="00B641AD"/>
    <w:rsid w:val="00B6518D"/>
    <w:rsid w:val="00B66988"/>
    <w:rsid w:val="00B66B39"/>
    <w:rsid w:val="00B67163"/>
    <w:rsid w:val="00B67353"/>
    <w:rsid w:val="00B715BA"/>
    <w:rsid w:val="00B721FE"/>
    <w:rsid w:val="00B72A05"/>
    <w:rsid w:val="00B73A47"/>
    <w:rsid w:val="00B776E6"/>
    <w:rsid w:val="00B778B8"/>
    <w:rsid w:val="00B83CB9"/>
    <w:rsid w:val="00B85DA7"/>
    <w:rsid w:val="00B85FD8"/>
    <w:rsid w:val="00B866C5"/>
    <w:rsid w:val="00B8719E"/>
    <w:rsid w:val="00B8729D"/>
    <w:rsid w:val="00B9060B"/>
    <w:rsid w:val="00B90A25"/>
    <w:rsid w:val="00B92CCA"/>
    <w:rsid w:val="00B92DD9"/>
    <w:rsid w:val="00B9419A"/>
    <w:rsid w:val="00B94DE6"/>
    <w:rsid w:val="00BA10DF"/>
    <w:rsid w:val="00BA5535"/>
    <w:rsid w:val="00BA5E68"/>
    <w:rsid w:val="00BB2455"/>
    <w:rsid w:val="00BB3707"/>
    <w:rsid w:val="00BB425A"/>
    <w:rsid w:val="00BC03C1"/>
    <w:rsid w:val="00BC131F"/>
    <w:rsid w:val="00BC537E"/>
    <w:rsid w:val="00BC55F6"/>
    <w:rsid w:val="00BC5851"/>
    <w:rsid w:val="00BC5E1E"/>
    <w:rsid w:val="00BD0050"/>
    <w:rsid w:val="00BD07D0"/>
    <w:rsid w:val="00BD1C35"/>
    <w:rsid w:val="00BD1C52"/>
    <w:rsid w:val="00BD3263"/>
    <w:rsid w:val="00BD3509"/>
    <w:rsid w:val="00BD3F0A"/>
    <w:rsid w:val="00BD4EA7"/>
    <w:rsid w:val="00BD5078"/>
    <w:rsid w:val="00BD5AEE"/>
    <w:rsid w:val="00BD7070"/>
    <w:rsid w:val="00BD7988"/>
    <w:rsid w:val="00BE07F9"/>
    <w:rsid w:val="00BE2ACE"/>
    <w:rsid w:val="00BE4226"/>
    <w:rsid w:val="00BE4ABA"/>
    <w:rsid w:val="00BE4C07"/>
    <w:rsid w:val="00BE56B1"/>
    <w:rsid w:val="00BE6517"/>
    <w:rsid w:val="00BE68CE"/>
    <w:rsid w:val="00BE6CD0"/>
    <w:rsid w:val="00BE7C97"/>
    <w:rsid w:val="00BF3C83"/>
    <w:rsid w:val="00BF3F5C"/>
    <w:rsid w:val="00BF42FD"/>
    <w:rsid w:val="00BF4456"/>
    <w:rsid w:val="00BF4CF3"/>
    <w:rsid w:val="00BF6837"/>
    <w:rsid w:val="00C0032D"/>
    <w:rsid w:val="00C00B96"/>
    <w:rsid w:val="00C018E4"/>
    <w:rsid w:val="00C02430"/>
    <w:rsid w:val="00C027E6"/>
    <w:rsid w:val="00C02A63"/>
    <w:rsid w:val="00C045FB"/>
    <w:rsid w:val="00C05099"/>
    <w:rsid w:val="00C109B5"/>
    <w:rsid w:val="00C10A36"/>
    <w:rsid w:val="00C1149F"/>
    <w:rsid w:val="00C14801"/>
    <w:rsid w:val="00C15715"/>
    <w:rsid w:val="00C17E50"/>
    <w:rsid w:val="00C2011B"/>
    <w:rsid w:val="00C20A01"/>
    <w:rsid w:val="00C21458"/>
    <w:rsid w:val="00C21F34"/>
    <w:rsid w:val="00C22FCB"/>
    <w:rsid w:val="00C242EE"/>
    <w:rsid w:val="00C243B7"/>
    <w:rsid w:val="00C2563D"/>
    <w:rsid w:val="00C2567E"/>
    <w:rsid w:val="00C258EF"/>
    <w:rsid w:val="00C2591C"/>
    <w:rsid w:val="00C26995"/>
    <w:rsid w:val="00C302CF"/>
    <w:rsid w:val="00C30AA4"/>
    <w:rsid w:val="00C31BC3"/>
    <w:rsid w:val="00C35F25"/>
    <w:rsid w:val="00C35F8C"/>
    <w:rsid w:val="00C3615B"/>
    <w:rsid w:val="00C379D0"/>
    <w:rsid w:val="00C4029E"/>
    <w:rsid w:val="00C40846"/>
    <w:rsid w:val="00C41332"/>
    <w:rsid w:val="00C418AF"/>
    <w:rsid w:val="00C41999"/>
    <w:rsid w:val="00C46717"/>
    <w:rsid w:val="00C47AD5"/>
    <w:rsid w:val="00C51E65"/>
    <w:rsid w:val="00C5256C"/>
    <w:rsid w:val="00C541F9"/>
    <w:rsid w:val="00C54567"/>
    <w:rsid w:val="00C55906"/>
    <w:rsid w:val="00C56C07"/>
    <w:rsid w:val="00C57E29"/>
    <w:rsid w:val="00C604CA"/>
    <w:rsid w:val="00C60D2A"/>
    <w:rsid w:val="00C60E93"/>
    <w:rsid w:val="00C61E6E"/>
    <w:rsid w:val="00C62AE8"/>
    <w:rsid w:val="00C637C6"/>
    <w:rsid w:val="00C645EA"/>
    <w:rsid w:val="00C64770"/>
    <w:rsid w:val="00C64FC5"/>
    <w:rsid w:val="00C66496"/>
    <w:rsid w:val="00C6748D"/>
    <w:rsid w:val="00C675D8"/>
    <w:rsid w:val="00C67691"/>
    <w:rsid w:val="00C702B5"/>
    <w:rsid w:val="00C70748"/>
    <w:rsid w:val="00C713FD"/>
    <w:rsid w:val="00C716C1"/>
    <w:rsid w:val="00C7327F"/>
    <w:rsid w:val="00C73D44"/>
    <w:rsid w:val="00C74753"/>
    <w:rsid w:val="00C756BA"/>
    <w:rsid w:val="00C75B7D"/>
    <w:rsid w:val="00C760AB"/>
    <w:rsid w:val="00C764B0"/>
    <w:rsid w:val="00C76562"/>
    <w:rsid w:val="00C76746"/>
    <w:rsid w:val="00C76D9D"/>
    <w:rsid w:val="00C77411"/>
    <w:rsid w:val="00C80CA8"/>
    <w:rsid w:val="00C80D87"/>
    <w:rsid w:val="00C81E20"/>
    <w:rsid w:val="00C823C5"/>
    <w:rsid w:val="00C82DA9"/>
    <w:rsid w:val="00C82DC6"/>
    <w:rsid w:val="00C83C07"/>
    <w:rsid w:val="00C83C92"/>
    <w:rsid w:val="00C84CEE"/>
    <w:rsid w:val="00C85D4D"/>
    <w:rsid w:val="00C862EF"/>
    <w:rsid w:val="00C86BFB"/>
    <w:rsid w:val="00C90C06"/>
    <w:rsid w:val="00C916A9"/>
    <w:rsid w:val="00C93BAC"/>
    <w:rsid w:val="00C96828"/>
    <w:rsid w:val="00C97277"/>
    <w:rsid w:val="00C97606"/>
    <w:rsid w:val="00C97FC6"/>
    <w:rsid w:val="00CA0AAB"/>
    <w:rsid w:val="00CA1308"/>
    <w:rsid w:val="00CA4603"/>
    <w:rsid w:val="00CA7167"/>
    <w:rsid w:val="00CB1729"/>
    <w:rsid w:val="00CB1C09"/>
    <w:rsid w:val="00CB280A"/>
    <w:rsid w:val="00CB2B88"/>
    <w:rsid w:val="00CB342D"/>
    <w:rsid w:val="00CB60CD"/>
    <w:rsid w:val="00CB6565"/>
    <w:rsid w:val="00CB68EC"/>
    <w:rsid w:val="00CB6FE3"/>
    <w:rsid w:val="00CC005A"/>
    <w:rsid w:val="00CC0E98"/>
    <w:rsid w:val="00CC2468"/>
    <w:rsid w:val="00CC24AD"/>
    <w:rsid w:val="00CC2BB0"/>
    <w:rsid w:val="00CC3432"/>
    <w:rsid w:val="00CC4594"/>
    <w:rsid w:val="00CC6057"/>
    <w:rsid w:val="00CC6073"/>
    <w:rsid w:val="00CC62A5"/>
    <w:rsid w:val="00CC7390"/>
    <w:rsid w:val="00CD05B6"/>
    <w:rsid w:val="00CD0605"/>
    <w:rsid w:val="00CD0CA3"/>
    <w:rsid w:val="00CD1469"/>
    <w:rsid w:val="00CD1535"/>
    <w:rsid w:val="00CD3996"/>
    <w:rsid w:val="00CD427F"/>
    <w:rsid w:val="00CD4F2D"/>
    <w:rsid w:val="00CD50A9"/>
    <w:rsid w:val="00CD5815"/>
    <w:rsid w:val="00CD6328"/>
    <w:rsid w:val="00CD7A2C"/>
    <w:rsid w:val="00CE02CB"/>
    <w:rsid w:val="00CE2ABD"/>
    <w:rsid w:val="00CE35DE"/>
    <w:rsid w:val="00CE4289"/>
    <w:rsid w:val="00CE4405"/>
    <w:rsid w:val="00CE5FB7"/>
    <w:rsid w:val="00CE6D36"/>
    <w:rsid w:val="00CE6EBC"/>
    <w:rsid w:val="00CE7ED4"/>
    <w:rsid w:val="00CF025E"/>
    <w:rsid w:val="00CF1169"/>
    <w:rsid w:val="00CF1B8B"/>
    <w:rsid w:val="00CF26BF"/>
    <w:rsid w:val="00CF41FD"/>
    <w:rsid w:val="00CF4382"/>
    <w:rsid w:val="00CF4717"/>
    <w:rsid w:val="00CF61A0"/>
    <w:rsid w:val="00CF6BF4"/>
    <w:rsid w:val="00CF746A"/>
    <w:rsid w:val="00D00909"/>
    <w:rsid w:val="00D010B9"/>
    <w:rsid w:val="00D01669"/>
    <w:rsid w:val="00D01B20"/>
    <w:rsid w:val="00D030C7"/>
    <w:rsid w:val="00D070AF"/>
    <w:rsid w:val="00D075FF"/>
    <w:rsid w:val="00D141CC"/>
    <w:rsid w:val="00D15E28"/>
    <w:rsid w:val="00D16048"/>
    <w:rsid w:val="00D200AA"/>
    <w:rsid w:val="00D21C54"/>
    <w:rsid w:val="00D21F16"/>
    <w:rsid w:val="00D22B2E"/>
    <w:rsid w:val="00D22F29"/>
    <w:rsid w:val="00D2592D"/>
    <w:rsid w:val="00D278F6"/>
    <w:rsid w:val="00D27971"/>
    <w:rsid w:val="00D31D50"/>
    <w:rsid w:val="00D32B82"/>
    <w:rsid w:val="00D32D21"/>
    <w:rsid w:val="00D33F7F"/>
    <w:rsid w:val="00D3438F"/>
    <w:rsid w:val="00D35B7D"/>
    <w:rsid w:val="00D35C1D"/>
    <w:rsid w:val="00D3742E"/>
    <w:rsid w:val="00D37CCA"/>
    <w:rsid w:val="00D4046F"/>
    <w:rsid w:val="00D414F1"/>
    <w:rsid w:val="00D41729"/>
    <w:rsid w:val="00D41BF2"/>
    <w:rsid w:val="00D4239E"/>
    <w:rsid w:val="00D43AAA"/>
    <w:rsid w:val="00D45306"/>
    <w:rsid w:val="00D476A7"/>
    <w:rsid w:val="00D500C6"/>
    <w:rsid w:val="00D50E78"/>
    <w:rsid w:val="00D52370"/>
    <w:rsid w:val="00D541AF"/>
    <w:rsid w:val="00D55D45"/>
    <w:rsid w:val="00D56263"/>
    <w:rsid w:val="00D57422"/>
    <w:rsid w:val="00D57A4B"/>
    <w:rsid w:val="00D61535"/>
    <w:rsid w:val="00D620AE"/>
    <w:rsid w:val="00D6244C"/>
    <w:rsid w:val="00D6269D"/>
    <w:rsid w:val="00D641D8"/>
    <w:rsid w:val="00D667EE"/>
    <w:rsid w:val="00D677EA"/>
    <w:rsid w:val="00D71528"/>
    <w:rsid w:val="00D71B14"/>
    <w:rsid w:val="00D743BA"/>
    <w:rsid w:val="00D74936"/>
    <w:rsid w:val="00D74AE8"/>
    <w:rsid w:val="00D74CEA"/>
    <w:rsid w:val="00D75098"/>
    <w:rsid w:val="00D76D31"/>
    <w:rsid w:val="00D77A27"/>
    <w:rsid w:val="00D8021A"/>
    <w:rsid w:val="00D824D3"/>
    <w:rsid w:val="00D82BF2"/>
    <w:rsid w:val="00D82D28"/>
    <w:rsid w:val="00D82D80"/>
    <w:rsid w:val="00D8570C"/>
    <w:rsid w:val="00D85AD7"/>
    <w:rsid w:val="00D86AAB"/>
    <w:rsid w:val="00D879E6"/>
    <w:rsid w:val="00D92AE9"/>
    <w:rsid w:val="00D938E6"/>
    <w:rsid w:val="00D93968"/>
    <w:rsid w:val="00D94816"/>
    <w:rsid w:val="00D95747"/>
    <w:rsid w:val="00D97BF4"/>
    <w:rsid w:val="00DA112A"/>
    <w:rsid w:val="00DA1352"/>
    <w:rsid w:val="00DA5430"/>
    <w:rsid w:val="00DA5B0E"/>
    <w:rsid w:val="00DA735C"/>
    <w:rsid w:val="00DA7DC2"/>
    <w:rsid w:val="00DB0087"/>
    <w:rsid w:val="00DB144D"/>
    <w:rsid w:val="00DB1DF8"/>
    <w:rsid w:val="00DB7E7A"/>
    <w:rsid w:val="00DC0D68"/>
    <w:rsid w:val="00DC1ABB"/>
    <w:rsid w:val="00DC23D6"/>
    <w:rsid w:val="00DC2871"/>
    <w:rsid w:val="00DC48A7"/>
    <w:rsid w:val="00DC5BFF"/>
    <w:rsid w:val="00DC64D5"/>
    <w:rsid w:val="00DC66F6"/>
    <w:rsid w:val="00DD023F"/>
    <w:rsid w:val="00DD153C"/>
    <w:rsid w:val="00DD5342"/>
    <w:rsid w:val="00DD6726"/>
    <w:rsid w:val="00DD69A7"/>
    <w:rsid w:val="00DD6B52"/>
    <w:rsid w:val="00DE0392"/>
    <w:rsid w:val="00DE0A3C"/>
    <w:rsid w:val="00DE0F01"/>
    <w:rsid w:val="00DE1E90"/>
    <w:rsid w:val="00DE225D"/>
    <w:rsid w:val="00DE41EF"/>
    <w:rsid w:val="00DE4B79"/>
    <w:rsid w:val="00DE5AE4"/>
    <w:rsid w:val="00DE66B0"/>
    <w:rsid w:val="00DE6B93"/>
    <w:rsid w:val="00DF0D25"/>
    <w:rsid w:val="00DF136D"/>
    <w:rsid w:val="00DF1BA1"/>
    <w:rsid w:val="00DF24A7"/>
    <w:rsid w:val="00DF2BCB"/>
    <w:rsid w:val="00DF2DD8"/>
    <w:rsid w:val="00E0058B"/>
    <w:rsid w:val="00E0082E"/>
    <w:rsid w:val="00E01B5C"/>
    <w:rsid w:val="00E02B0C"/>
    <w:rsid w:val="00E04D35"/>
    <w:rsid w:val="00E06609"/>
    <w:rsid w:val="00E06CE3"/>
    <w:rsid w:val="00E06D56"/>
    <w:rsid w:val="00E07ABA"/>
    <w:rsid w:val="00E07D03"/>
    <w:rsid w:val="00E07E45"/>
    <w:rsid w:val="00E12736"/>
    <w:rsid w:val="00E12D3D"/>
    <w:rsid w:val="00E16E93"/>
    <w:rsid w:val="00E172A1"/>
    <w:rsid w:val="00E179FF"/>
    <w:rsid w:val="00E22195"/>
    <w:rsid w:val="00E230F3"/>
    <w:rsid w:val="00E26BAC"/>
    <w:rsid w:val="00E27135"/>
    <w:rsid w:val="00E3029F"/>
    <w:rsid w:val="00E3312C"/>
    <w:rsid w:val="00E3487E"/>
    <w:rsid w:val="00E37FC8"/>
    <w:rsid w:val="00E401C2"/>
    <w:rsid w:val="00E4118D"/>
    <w:rsid w:val="00E4128D"/>
    <w:rsid w:val="00E415D3"/>
    <w:rsid w:val="00E41A0A"/>
    <w:rsid w:val="00E42ED0"/>
    <w:rsid w:val="00E4315D"/>
    <w:rsid w:val="00E43FAC"/>
    <w:rsid w:val="00E448E7"/>
    <w:rsid w:val="00E4521F"/>
    <w:rsid w:val="00E456A3"/>
    <w:rsid w:val="00E46D4B"/>
    <w:rsid w:val="00E47B7B"/>
    <w:rsid w:val="00E5032F"/>
    <w:rsid w:val="00E524B0"/>
    <w:rsid w:val="00E53AA2"/>
    <w:rsid w:val="00E53F1C"/>
    <w:rsid w:val="00E56265"/>
    <w:rsid w:val="00E60344"/>
    <w:rsid w:val="00E6208D"/>
    <w:rsid w:val="00E63C21"/>
    <w:rsid w:val="00E64C53"/>
    <w:rsid w:val="00E658CB"/>
    <w:rsid w:val="00E65EDB"/>
    <w:rsid w:val="00E66593"/>
    <w:rsid w:val="00E6685B"/>
    <w:rsid w:val="00E66AC3"/>
    <w:rsid w:val="00E67DE8"/>
    <w:rsid w:val="00E7068D"/>
    <w:rsid w:val="00E715EE"/>
    <w:rsid w:val="00E7290D"/>
    <w:rsid w:val="00E72A0C"/>
    <w:rsid w:val="00E746B9"/>
    <w:rsid w:val="00E750A3"/>
    <w:rsid w:val="00E757A0"/>
    <w:rsid w:val="00E75D25"/>
    <w:rsid w:val="00E769B8"/>
    <w:rsid w:val="00E827E9"/>
    <w:rsid w:val="00E82F48"/>
    <w:rsid w:val="00E85B98"/>
    <w:rsid w:val="00E86547"/>
    <w:rsid w:val="00E870D2"/>
    <w:rsid w:val="00E91AA8"/>
    <w:rsid w:val="00E92053"/>
    <w:rsid w:val="00E922BD"/>
    <w:rsid w:val="00E926E3"/>
    <w:rsid w:val="00E93377"/>
    <w:rsid w:val="00E93A01"/>
    <w:rsid w:val="00E95646"/>
    <w:rsid w:val="00E95661"/>
    <w:rsid w:val="00E95C89"/>
    <w:rsid w:val="00E95D18"/>
    <w:rsid w:val="00E9787F"/>
    <w:rsid w:val="00EA072E"/>
    <w:rsid w:val="00EA14ED"/>
    <w:rsid w:val="00EA28D3"/>
    <w:rsid w:val="00EA37CE"/>
    <w:rsid w:val="00EA3A1E"/>
    <w:rsid w:val="00EA63C1"/>
    <w:rsid w:val="00EA6685"/>
    <w:rsid w:val="00EA7169"/>
    <w:rsid w:val="00EB164C"/>
    <w:rsid w:val="00EB1ED9"/>
    <w:rsid w:val="00EB37F2"/>
    <w:rsid w:val="00EB4728"/>
    <w:rsid w:val="00EC22C8"/>
    <w:rsid w:val="00EC2311"/>
    <w:rsid w:val="00EC257C"/>
    <w:rsid w:val="00EC2687"/>
    <w:rsid w:val="00EC2A8B"/>
    <w:rsid w:val="00EC2E98"/>
    <w:rsid w:val="00EC42D8"/>
    <w:rsid w:val="00EC4FDD"/>
    <w:rsid w:val="00EC559E"/>
    <w:rsid w:val="00EC59B3"/>
    <w:rsid w:val="00EC5FB0"/>
    <w:rsid w:val="00EC658A"/>
    <w:rsid w:val="00ED10C8"/>
    <w:rsid w:val="00ED1130"/>
    <w:rsid w:val="00ED3C99"/>
    <w:rsid w:val="00ED4267"/>
    <w:rsid w:val="00ED4B2F"/>
    <w:rsid w:val="00ED555F"/>
    <w:rsid w:val="00ED6E55"/>
    <w:rsid w:val="00EE0C44"/>
    <w:rsid w:val="00EE235D"/>
    <w:rsid w:val="00EE554C"/>
    <w:rsid w:val="00EE56EC"/>
    <w:rsid w:val="00EE5DCD"/>
    <w:rsid w:val="00EE66E9"/>
    <w:rsid w:val="00EE7761"/>
    <w:rsid w:val="00EE7B54"/>
    <w:rsid w:val="00EF26BF"/>
    <w:rsid w:val="00EF3D12"/>
    <w:rsid w:val="00EF4ED4"/>
    <w:rsid w:val="00EF7680"/>
    <w:rsid w:val="00EF7ADA"/>
    <w:rsid w:val="00F0028E"/>
    <w:rsid w:val="00F005D8"/>
    <w:rsid w:val="00F0125A"/>
    <w:rsid w:val="00F01DBF"/>
    <w:rsid w:val="00F0245E"/>
    <w:rsid w:val="00F027FC"/>
    <w:rsid w:val="00F040FF"/>
    <w:rsid w:val="00F043CC"/>
    <w:rsid w:val="00F06D8F"/>
    <w:rsid w:val="00F075AB"/>
    <w:rsid w:val="00F1182F"/>
    <w:rsid w:val="00F1221E"/>
    <w:rsid w:val="00F12ECC"/>
    <w:rsid w:val="00F13D57"/>
    <w:rsid w:val="00F147C3"/>
    <w:rsid w:val="00F14838"/>
    <w:rsid w:val="00F17960"/>
    <w:rsid w:val="00F17B31"/>
    <w:rsid w:val="00F2011A"/>
    <w:rsid w:val="00F21F25"/>
    <w:rsid w:val="00F22ADA"/>
    <w:rsid w:val="00F23D6D"/>
    <w:rsid w:val="00F23F7D"/>
    <w:rsid w:val="00F25345"/>
    <w:rsid w:val="00F26852"/>
    <w:rsid w:val="00F26A81"/>
    <w:rsid w:val="00F27E07"/>
    <w:rsid w:val="00F32883"/>
    <w:rsid w:val="00F33639"/>
    <w:rsid w:val="00F33D8C"/>
    <w:rsid w:val="00F33F73"/>
    <w:rsid w:val="00F3426C"/>
    <w:rsid w:val="00F34F63"/>
    <w:rsid w:val="00F35197"/>
    <w:rsid w:val="00F351A2"/>
    <w:rsid w:val="00F352FC"/>
    <w:rsid w:val="00F3566F"/>
    <w:rsid w:val="00F35B0C"/>
    <w:rsid w:val="00F36A5F"/>
    <w:rsid w:val="00F406D8"/>
    <w:rsid w:val="00F425FE"/>
    <w:rsid w:val="00F42D30"/>
    <w:rsid w:val="00F42F61"/>
    <w:rsid w:val="00F4396E"/>
    <w:rsid w:val="00F45CC2"/>
    <w:rsid w:val="00F46353"/>
    <w:rsid w:val="00F47A82"/>
    <w:rsid w:val="00F47F23"/>
    <w:rsid w:val="00F50E73"/>
    <w:rsid w:val="00F510BF"/>
    <w:rsid w:val="00F53384"/>
    <w:rsid w:val="00F53B38"/>
    <w:rsid w:val="00F55CEB"/>
    <w:rsid w:val="00F55E42"/>
    <w:rsid w:val="00F56C99"/>
    <w:rsid w:val="00F618B1"/>
    <w:rsid w:val="00F61EDE"/>
    <w:rsid w:val="00F63459"/>
    <w:rsid w:val="00F6394E"/>
    <w:rsid w:val="00F65182"/>
    <w:rsid w:val="00F671FF"/>
    <w:rsid w:val="00F67827"/>
    <w:rsid w:val="00F67E37"/>
    <w:rsid w:val="00F70932"/>
    <w:rsid w:val="00F71657"/>
    <w:rsid w:val="00F71891"/>
    <w:rsid w:val="00F723E0"/>
    <w:rsid w:val="00F73BB5"/>
    <w:rsid w:val="00F73CE5"/>
    <w:rsid w:val="00F73EC8"/>
    <w:rsid w:val="00F758E2"/>
    <w:rsid w:val="00F759FE"/>
    <w:rsid w:val="00F76E61"/>
    <w:rsid w:val="00F771B6"/>
    <w:rsid w:val="00F84A02"/>
    <w:rsid w:val="00F84A8A"/>
    <w:rsid w:val="00F84E13"/>
    <w:rsid w:val="00F85330"/>
    <w:rsid w:val="00F8643C"/>
    <w:rsid w:val="00F86821"/>
    <w:rsid w:val="00F86D4A"/>
    <w:rsid w:val="00F906C8"/>
    <w:rsid w:val="00F93D0C"/>
    <w:rsid w:val="00F97F85"/>
    <w:rsid w:val="00FA01D6"/>
    <w:rsid w:val="00FA1B08"/>
    <w:rsid w:val="00FA2782"/>
    <w:rsid w:val="00FA2AD0"/>
    <w:rsid w:val="00FA59DF"/>
    <w:rsid w:val="00FA6D0A"/>
    <w:rsid w:val="00FB0D54"/>
    <w:rsid w:val="00FB16DC"/>
    <w:rsid w:val="00FB195B"/>
    <w:rsid w:val="00FB1A7F"/>
    <w:rsid w:val="00FB2B73"/>
    <w:rsid w:val="00FB3968"/>
    <w:rsid w:val="00FB3F9D"/>
    <w:rsid w:val="00FB4427"/>
    <w:rsid w:val="00FB5B47"/>
    <w:rsid w:val="00FB5CBA"/>
    <w:rsid w:val="00FB62F6"/>
    <w:rsid w:val="00FB6D1E"/>
    <w:rsid w:val="00FB749C"/>
    <w:rsid w:val="00FB758A"/>
    <w:rsid w:val="00FC1C5B"/>
    <w:rsid w:val="00FC2EDE"/>
    <w:rsid w:val="00FC3092"/>
    <w:rsid w:val="00FC4F7E"/>
    <w:rsid w:val="00FC5892"/>
    <w:rsid w:val="00FD03B5"/>
    <w:rsid w:val="00FD062B"/>
    <w:rsid w:val="00FD0EA8"/>
    <w:rsid w:val="00FD1635"/>
    <w:rsid w:val="00FD25AA"/>
    <w:rsid w:val="00FD3A35"/>
    <w:rsid w:val="00FD4B35"/>
    <w:rsid w:val="00FD573C"/>
    <w:rsid w:val="00FD58AA"/>
    <w:rsid w:val="00FD5E0B"/>
    <w:rsid w:val="00FD64B7"/>
    <w:rsid w:val="00FD6F42"/>
    <w:rsid w:val="00FD7715"/>
    <w:rsid w:val="00FE103F"/>
    <w:rsid w:val="00FE17AE"/>
    <w:rsid w:val="00FE2A4F"/>
    <w:rsid w:val="00FE2A72"/>
    <w:rsid w:val="00FE3175"/>
    <w:rsid w:val="00FE46AD"/>
    <w:rsid w:val="00FE48C8"/>
    <w:rsid w:val="00FE5435"/>
    <w:rsid w:val="00FF1773"/>
    <w:rsid w:val="00FF2FB2"/>
    <w:rsid w:val="00FF3147"/>
    <w:rsid w:val="00FF3267"/>
    <w:rsid w:val="00FF3DD0"/>
    <w:rsid w:val="00FF4C80"/>
    <w:rsid w:val="00FF5567"/>
    <w:rsid w:val="00FF5ADC"/>
    <w:rsid w:val="00FF6787"/>
    <w:rsid w:val="00FF7B31"/>
    <w:rsid w:val="029D5CA6"/>
    <w:rsid w:val="053C5903"/>
    <w:rsid w:val="05694375"/>
    <w:rsid w:val="0620284B"/>
    <w:rsid w:val="06433CC9"/>
    <w:rsid w:val="0683625F"/>
    <w:rsid w:val="06F05418"/>
    <w:rsid w:val="09D30E9D"/>
    <w:rsid w:val="0A247BA6"/>
    <w:rsid w:val="0F083AB0"/>
    <w:rsid w:val="0F2A6652"/>
    <w:rsid w:val="0F9A5AD2"/>
    <w:rsid w:val="10DE1FB3"/>
    <w:rsid w:val="11AE1D94"/>
    <w:rsid w:val="13392619"/>
    <w:rsid w:val="13912735"/>
    <w:rsid w:val="14A67BA4"/>
    <w:rsid w:val="16493A36"/>
    <w:rsid w:val="18E46910"/>
    <w:rsid w:val="1F621D7E"/>
    <w:rsid w:val="1F6932E5"/>
    <w:rsid w:val="237433EE"/>
    <w:rsid w:val="24C9232C"/>
    <w:rsid w:val="25E66C11"/>
    <w:rsid w:val="29405EC7"/>
    <w:rsid w:val="29BA244D"/>
    <w:rsid w:val="2A3B40FE"/>
    <w:rsid w:val="2B1A3D31"/>
    <w:rsid w:val="2B312C84"/>
    <w:rsid w:val="2CA61F09"/>
    <w:rsid w:val="2DB85FA8"/>
    <w:rsid w:val="2DF95A19"/>
    <w:rsid w:val="2F7A43DA"/>
    <w:rsid w:val="2FEB71A7"/>
    <w:rsid w:val="301A2D5E"/>
    <w:rsid w:val="30572528"/>
    <w:rsid w:val="3195333F"/>
    <w:rsid w:val="31CD0BC6"/>
    <w:rsid w:val="33CF091C"/>
    <w:rsid w:val="33CF21E4"/>
    <w:rsid w:val="39075DC7"/>
    <w:rsid w:val="3BCE7F65"/>
    <w:rsid w:val="3D2A154D"/>
    <w:rsid w:val="3D5A1472"/>
    <w:rsid w:val="3D751538"/>
    <w:rsid w:val="3E7B62EA"/>
    <w:rsid w:val="437F6CD6"/>
    <w:rsid w:val="47957A99"/>
    <w:rsid w:val="47BD59C3"/>
    <w:rsid w:val="4AE250B6"/>
    <w:rsid w:val="4DAB0391"/>
    <w:rsid w:val="4EEB7B49"/>
    <w:rsid w:val="52C30513"/>
    <w:rsid w:val="52E46B86"/>
    <w:rsid w:val="539B77B2"/>
    <w:rsid w:val="54F01405"/>
    <w:rsid w:val="55797FD4"/>
    <w:rsid w:val="568B3FA3"/>
    <w:rsid w:val="56A80266"/>
    <w:rsid w:val="57187791"/>
    <w:rsid w:val="582F1E0A"/>
    <w:rsid w:val="5B257A44"/>
    <w:rsid w:val="5D5E4EB2"/>
    <w:rsid w:val="62F83EE7"/>
    <w:rsid w:val="6321719B"/>
    <w:rsid w:val="67672BA8"/>
    <w:rsid w:val="6DEF15D6"/>
    <w:rsid w:val="6DFB47AE"/>
    <w:rsid w:val="6E075231"/>
    <w:rsid w:val="6F923319"/>
    <w:rsid w:val="70993F57"/>
    <w:rsid w:val="71086A13"/>
    <w:rsid w:val="717633B8"/>
    <w:rsid w:val="7375148D"/>
    <w:rsid w:val="74081B6C"/>
    <w:rsid w:val="74E93DE2"/>
    <w:rsid w:val="77040373"/>
    <w:rsid w:val="7A211F4E"/>
    <w:rsid w:val="7A7079CC"/>
    <w:rsid w:val="7E1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99"/>
    <w:pPr>
      <w:keepNext/>
      <w:keepLines/>
      <w:spacing w:before="340" w:after="330"/>
      <w:ind w:firstLine="0" w:firstLineChars="0"/>
      <w:outlineLvl w:val="0"/>
    </w:pPr>
    <w:rPr>
      <w:rFonts w:eastAsia="黑体"/>
      <w:b/>
      <w:bCs/>
      <w:kern w:val="44"/>
    </w:rPr>
  </w:style>
  <w:style w:type="paragraph" w:styleId="5">
    <w:name w:val="heading 2"/>
    <w:basedOn w:val="1"/>
    <w:next w:val="1"/>
    <w:link w:val="24"/>
    <w:qFormat/>
    <w:uiPriority w:val="99"/>
    <w:pPr>
      <w:keepNext/>
      <w:keepLines/>
      <w:spacing w:before="260" w:after="260"/>
      <w:ind w:firstLine="0" w:firstLineChars="0"/>
      <w:outlineLvl w:val="1"/>
    </w:pPr>
    <w:rPr>
      <w:rFonts w:eastAsia="黑体"/>
      <w:b/>
      <w:bCs/>
    </w:rPr>
  </w:style>
  <w:style w:type="paragraph" w:styleId="6">
    <w:name w:val="heading 3"/>
    <w:basedOn w:val="1"/>
    <w:next w:val="1"/>
    <w:link w:val="25"/>
    <w:qFormat/>
    <w:uiPriority w:val="99"/>
    <w:pPr>
      <w:keepNext/>
      <w:keepLines/>
      <w:spacing w:before="260" w:after="260"/>
      <w:ind w:firstLine="0" w:firstLineChars="0"/>
      <w:outlineLvl w:val="2"/>
    </w:pPr>
    <w:rPr>
      <w:rFonts w:eastAsia="楷体"/>
    </w:rPr>
  </w:style>
  <w:style w:type="paragraph" w:styleId="7">
    <w:name w:val="heading 4"/>
    <w:basedOn w:val="1"/>
    <w:next w:val="1"/>
    <w:link w:val="26"/>
    <w:qFormat/>
    <w:uiPriority w:val="99"/>
    <w:pPr>
      <w:keepNext/>
      <w:keepLines/>
      <w:spacing w:before="280" w:after="290" w:line="376" w:lineRule="atLeast"/>
      <w:outlineLvl w:val="3"/>
    </w:pPr>
    <w:rPr>
      <w:rFonts w:ascii="Cambria" w:hAnsi="Cambria" w:cs="Cambria"/>
      <w:b/>
      <w:bCs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link w:val="40"/>
    <w:semiHidden/>
    <w:unhideWhenUsed/>
    <w:qFormat/>
    <w:uiPriority w:val="99"/>
    <w:pPr>
      <w:spacing w:after="120"/>
      <w:ind w:left="420" w:leftChars="200"/>
    </w:pPr>
  </w:style>
  <w:style w:type="paragraph" w:styleId="8">
    <w:name w:val="caption"/>
    <w:basedOn w:val="1"/>
    <w:next w:val="1"/>
    <w:qFormat/>
    <w:uiPriority w:val="99"/>
    <w:pPr>
      <w:jc w:val="center"/>
    </w:pPr>
    <w:rPr>
      <w:rFonts w:eastAsia="黑体"/>
      <w:sz w:val="24"/>
      <w:szCs w:val="24"/>
    </w:rPr>
  </w:style>
  <w:style w:type="paragraph" w:styleId="9">
    <w:name w:val="Document Map"/>
    <w:basedOn w:val="1"/>
    <w:link w:val="27"/>
    <w:semiHidden/>
    <w:qFormat/>
    <w:uiPriority w:val="99"/>
    <w:rPr>
      <w:rFonts w:ascii="宋体" w:cs="宋体"/>
      <w:sz w:val="18"/>
      <w:szCs w:val="18"/>
    </w:rPr>
  </w:style>
  <w:style w:type="paragraph" w:styleId="10">
    <w:name w:val="annotation text"/>
    <w:basedOn w:val="1"/>
    <w:link w:val="50"/>
    <w:semiHidden/>
    <w:unhideWhenUsed/>
    <w:qFormat/>
    <w:uiPriority w:val="99"/>
    <w:pPr>
      <w:jc w:val="left"/>
    </w:pPr>
  </w:style>
  <w:style w:type="paragraph" w:styleId="11">
    <w:name w:val="Balloon Text"/>
    <w:basedOn w:val="1"/>
    <w:link w:val="34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33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oc 2"/>
    <w:basedOn w:val="1"/>
    <w:next w:val="1"/>
    <w:qFormat/>
    <w:uiPriority w:val="39"/>
    <w:pPr>
      <w:ind w:left="420" w:leftChars="200"/>
    </w:pPr>
  </w:style>
  <w:style w:type="paragraph" w:styleId="16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</w:rPr>
  </w:style>
  <w:style w:type="paragraph" w:styleId="17">
    <w:name w:val="annotation subject"/>
    <w:basedOn w:val="10"/>
    <w:next w:val="10"/>
    <w:link w:val="51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Hyperlink"/>
    <w:basedOn w:val="20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20"/>
    <w:link w:val="4"/>
    <w:qFormat/>
    <w:locked/>
    <w:uiPriority w:val="9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20"/>
    <w:link w:val="5"/>
    <w:qFormat/>
    <w:locked/>
    <w:uiPriority w:val="99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25">
    <w:name w:val="标题 3 字符"/>
    <w:basedOn w:val="20"/>
    <w:link w:val="6"/>
    <w:qFormat/>
    <w:locked/>
    <w:uiPriority w:val="99"/>
    <w:rPr>
      <w:rFonts w:ascii="Times New Roman" w:hAnsi="Times New Roman" w:eastAsia="楷体" w:cs="Times New Roman"/>
      <w:sz w:val="32"/>
      <w:szCs w:val="32"/>
    </w:rPr>
  </w:style>
  <w:style w:type="character" w:customStyle="1" w:styleId="26">
    <w:name w:val="标题 4 字符"/>
    <w:basedOn w:val="20"/>
    <w:link w:val="7"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7">
    <w:name w:val="文档结构图 字符"/>
    <w:basedOn w:val="20"/>
    <w:link w:val="9"/>
    <w:semiHidden/>
    <w:qFormat/>
    <w:locked/>
    <w:uiPriority w:val="99"/>
    <w:rPr>
      <w:rFonts w:ascii="宋体" w:hAnsi="Tahoma" w:eastAsia="宋体" w:cs="宋体"/>
      <w:sz w:val="18"/>
      <w:szCs w:val="18"/>
    </w:rPr>
  </w:style>
  <w:style w:type="paragraph" w:styleId="28">
    <w:name w:val="List Paragraph"/>
    <w:basedOn w:val="1"/>
    <w:qFormat/>
    <w:uiPriority w:val="99"/>
    <w:pPr>
      <w:ind w:firstLine="420"/>
    </w:pPr>
  </w:style>
  <w:style w:type="paragraph" w:styleId="29">
    <w:name w:val="No Spacing"/>
    <w:qFormat/>
    <w:uiPriority w:val="99"/>
    <w:pPr>
      <w:adjustRightInd w:val="0"/>
      <w:snapToGri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0">
    <w:name w:val="表格内容"/>
    <w:basedOn w:val="1"/>
    <w:link w:val="31"/>
    <w:qFormat/>
    <w:uiPriority w:val="99"/>
    <w:pPr>
      <w:spacing w:line="240" w:lineRule="auto"/>
      <w:ind w:firstLine="0" w:firstLineChars="0"/>
      <w:jc w:val="left"/>
    </w:pPr>
    <w:rPr>
      <w:sz w:val="21"/>
      <w:szCs w:val="21"/>
    </w:rPr>
  </w:style>
  <w:style w:type="character" w:customStyle="1" w:styleId="31">
    <w:name w:val="表格内容 Char"/>
    <w:basedOn w:val="20"/>
    <w:link w:val="30"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32">
    <w:name w:val="页眉 字符"/>
    <w:basedOn w:val="20"/>
    <w:link w:val="1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脚 字符"/>
    <w:basedOn w:val="20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批注框文本 字符"/>
    <w:basedOn w:val="20"/>
    <w:link w:val="1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5">
    <w:name w:val="TOC 标题1"/>
    <w:basedOn w:val="4"/>
    <w:next w:val="1"/>
    <w:qFormat/>
    <w:uiPriority w:val="99"/>
    <w:pPr>
      <w:adjustRightInd/>
      <w:snapToGrid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</w:rPr>
  </w:style>
  <w:style w:type="paragraph" w:customStyle="1" w:styleId="36">
    <w:name w:val="使用的正文格式"/>
    <w:basedOn w:val="1"/>
    <w:qFormat/>
    <w:uiPriority w:val="0"/>
    <w:pPr>
      <w:widowControl w:val="0"/>
      <w:adjustRightInd/>
      <w:snapToGrid/>
      <w:spacing w:line="440" w:lineRule="exact"/>
      <w:ind w:firstLine="560"/>
    </w:pPr>
    <w:rPr>
      <w:rFonts w:ascii="仿宋" w:hAnsi="仿宋" w:eastAsia="仿宋" w:cs="宋体"/>
      <w:kern w:val="2"/>
      <w:szCs w:val="20"/>
    </w:rPr>
  </w:style>
  <w:style w:type="paragraph" w:customStyle="1" w:styleId="37">
    <w:name w:val="0000000-正文"/>
    <w:basedOn w:val="1"/>
    <w:qFormat/>
    <w:uiPriority w:val="0"/>
    <w:pPr>
      <w:adjustRightInd/>
      <w:snapToGrid/>
      <w:spacing w:line="440" w:lineRule="exact"/>
      <w:ind w:firstLine="560"/>
      <w:jc w:val="left"/>
    </w:pPr>
    <w:rPr>
      <w:rFonts w:ascii="宋体" w:hAnsi="宋体" w:eastAsia="仿宋" w:cs="宋体"/>
      <w:kern w:val="2"/>
      <w:szCs w:val="20"/>
    </w:rPr>
  </w:style>
  <w:style w:type="paragraph" w:customStyle="1" w:styleId="38">
    <w:name w:val="0000000-表格标题"/>
    <w:basedOn w:val="1"/>
    <w:qFormat/>
    <w:uiPriority w:val="0"/>
    <w:pPr>
      <w:adjustRightInd/>
      <w:snapToGrid/>
      <w:spacing w:line="440" w:lineRule="exact"/>
      <w:ind w:firstLine="0" w:firstLineChars="0"/>
      <w:jc w:val="center"/>
    </w:pPr>
    <w:rPr>
      <w:rFonts w:ascii="宋体" w:hAnsi="宋体" w:eastAsia="仿宋" w:cs="宋体"/>
      <w:b/>
      <w:bCs/>
      <w:color w:val="FFFFFF" w:themeColor="background1"/>
      <w:kern w:val="24"/>
      <w:szCs w:val="20"/>
      <w14:textFill>
        <w14:solidFill>
          <w14:schemeClr w14:val="bg1"/>
        </w14:solidFill>
      </w14:textFill>
    </w:rPr>
  </w:style>
  <w:style w:type="paragraph" w:customStyle="1" w:styleId="39">
    <w:name w:val="0000000-正文-表格内容"/>
    <w:basedOn w:val="1"/>
    <w:next w:val="37"/>
    <w:qFormat/>
    <w:uiPriority w:val="0"/>
    <w:pPr>
      <w:widowControl w:val="0"/>
      <w:adjustRightInd/>
      <w:snapToGrid/>
      <w:spacing w:line="240" w:lineRule="auto"/>
      <w:ind w:firstLine="0" w:firstLineChars="0"/>
    </w:pPr>
    <w:rPr>
      <w:rFonts w:ascii="宋体" w:hAnsi="宋体"/>
      <w:w w:val="95"/>
      <w:kern w:val="2"/>
      <w:sz w:val="21"/>
      <w:szCs w:val="22"/>
    </w:rPr>
  </w:style>
  <w:style w:type="character" w:customStyle="1" w:styleId="40">
    <w:name w:val="正文文本缩进 字符"/>
    <w:basedOn w:val="20"/>
    <w:link w:val="3"/>
    <w:qFormat/>
    <w:uiPriority w:val="0"/>
    <w:rPr>
      <w:rFonts w:hint="default" w:ascii="Calibri" w:hAnsi="Calibri" w:eastAsia="微软雅黑" w:cs="Calibri"/>
      <w:kern w:val="2"/>
      <w:sz w:val="21"/>
      <w:szCs w:val="22"/>
    </w:rPr>
  </w:style>
  <w:style w:type="character" w:customStyle="1" w:styleId="41">
    <w:name w:val="正文文本首行缩进 2 字符"/>
    <w:basedOn w:val="40"/>
    <w:qFormat/>
    <w:uiPriority w:val="0"/>
    <w:rPr>
      <w:rFonts w:hint="default" w:ascii="Calibri" w:hAnsi="Calibri" w:eastAsia="微软雅黑" w:cs="Calibri"/>
      <w:kern w:val="2"/>
      <w:sz w:val="21"/>
      <w:szCs w:val="22"/>
    </w:rPr>
  </w:style>
  <w:style w:type="paragraph" w:customStyle="1" w:styleId="42">
    <w:name w:val="001-正文2缩进"/>
    <w:basedOn w:val="1"/>
    <w:link w:val="43"/>
    <w:qFormat/>
    <w:uiPriority w:val="0"/>
    <w:pPr>
      <w:widowControl w:val="0"/>
      <w:spacing w:line="300" w:lineRule="auto"/>
      <w:ind w:firstLine="480"/>
    </w:pPr>
    <w:rPr>
      <w:rFonts w:hint="eastAsia" w:ascii="等线" w:hAnsi="等线" w:eastAsia="仿宋"/>
      <w:kern w:val="2"/>
      <w:sz w:val="24"/>
      <w:szCs w:val="22"/>
    </w:rPr>
  </w:style>
  <w:style w:type="character" w:customStyle="1" w:styleId="43">
    <w:name w:val="001-正文2缩进 字符"/>
    <w:basedOn w:val="20"/>
    <w:link w:val="42"/>
    <w:qFormat/>
    <w:uiPriority w:val="0"/>
    <w:rPr>
      <w:rFonts w:hint="eastAsia" w:ascii="等线" w:hAnsi="等线" w:eastAsia="仿宋" w:cs="Times New Roman"/>
      <w:kern w:val="2"/>
      <w:sz w:val="24"/>
      <w:szCs w:val="22"/>
    </w:rPr>
  </w:style>
  <w:style w:type="paragraph" w:customStyle="1" w:styleId="44">
    <w:name w:val="005-表格正文"/>
    <w:basedOn w:val="1"/>
    <w:link w:val="45"/>
    <w:qFormat/>
    <w:uiPriority w:val="0"/>
    <w:pPr>
      <w:widowControl w:val="0"/>
      <w:spacing w:line="240" w:lineRule="atLeast"/>
      <w:jc w:val="left"/>
    </w:pPr>
    <w:rPr>
      <w:rFonts w:hint="eastAsia" w:ascii="等线" w:hAnsi="等线" w:eastAsia="仿宋"/>
      <w:kern w:val="2"/>
      <w:sz w:val="21"/>
      <w:szCs w:val="21"/>
    </w:rPr>
  </w:style>
  <w:style w:type="character" w:customStyle="1" w:styleId="45">
    <w:name w:val="005-表格正文 字符"/>
    <w:basedOn w:val="20"/>
    <w:link w:val="44"/>
    <w:qFormat/>
    <w:uiPriority w:val="0"/>
    <w:rPr>
      <w:rFonts w:hint="eastAsia" w:ascii="等线" w:hAnsi="等线" w:eastAsia="仿宋" w:cs="Times New Roman"/>
      <w:kern w:val="2"/>
      <w:sz w:val="21"/>
      <w:szCs w:val="21"/>
    </w:rPr>
  </w:style>
  <w:style w:type="character" w:customStyle="1" w:styleId="46">
    <w:name w:val="004-副表头 字符"/>
    <w:basedOn w:val="20"/>
    <w:link w:val="47"/>
    <w:qFormat/>
    <w:uiPriority w:val="0"/>
    <w:rPr>
      <w:rFonts w:hint="eastAsia" w:ascii="微软雅黑 Light" w:hAnsi="微软雅黑 Light" w:eastAsia="微软雅黑 Light" w:cs="Times New Roman"/>
      <w:b/>
      <w:kern w:val="2"/>
      <w:sz w:val="21"/>
      <w:szCs w:val="21"/>
    </w:rPr>
  </w:style>
  <w:style w:type="paragraph" w:customStyle="1" w:styleId="47">
    <w:name w:val="004-副表头"/>
    <w:basedOn w:val="1"/>
    <w:link w:val="46"/>
    <w:qFormat/>
    <w:uiPriority w:val="0"/>
    <w:pPr>
      <w:widowControl w:val="0"/>
      <w:autoSpaceDE w:val="0"/>
      <w:autoSpaceDN w:val="0"/>
      <w:spacing w:line="240" w:lineRule="auto"/>
      <w:jc w:val="center"/>
    </w:pPr>
    <w:rPr>
      <w:rFonts w:eastAsia="微软雅黑 Light"/>
      <w:b/>
      <w:kern w:val="2"/>
      <w:sz w:val="21"/>
      <w:szCs w:val="21"/>
    </w:rPr>
  </w:style>
  <w:style w:type="character" w:customStyle="1" w:styleId="48">
    <w:name w:val="007-表格正文居中 字符"/>
    <w:basedOn w:val="20"/>
    <w:link w:val="49"/>
    <w:qFormat/>
    <w:uiPriority w:val="0"/>
    <w:rPr>
      <w:rFonts w:hint="eastAsia" w:ascii="仿宋" w:hAnsi="仿宋" w:eastAsia="仿宋" w:cs="Times New Roman"/>
      <w:spacing w:val="-4"/>
      <w:kern w:val="2"/>
      <w:sz w:val="21"/>
      <w:szCs w:val="24"/>
    </w:rPr>
  </w:style>
  <w:style w:type="paragraph" w:customStyle="1" w:styleId="49">
    <w:name w:val="007-表格正文居中"/>
    <w:basedOn w:val="1"/>
    <w:link w:val="48"/>
    <w:qFormat/>
    <w:uiPriority w:val="0"/>
    <w:pPr>
      <w:widowControl w:val="0"/>
      <w:spacing w:line="240" w:lineRule="auto"/>
      <w:jc w:val="center"/>
    </w:pPr>
    <w:rPr>
      <w:rFonts w:eastAsia="仿宋"/>
      <w:spacing w:val="-4"/>
      <w:kern w:val="2"/>
      <w:sz w:val="21"/>
      <w:szCs w:val="24"/>
    </w:rPr>
  </w:style>
  <w:style w:type="character" w:customStyle="1" w:styleId="50">
    <w:name w:val="批注文字 字符"/>
    <w:basedOn w:val="20"/>
    <w:link w:val="10"/>
    <w:semiHidden/>
    <w:qFormat/>
    <w:uiPriority w:val="99"/>
    <w:rPr>
      <w:sz w:val="28"/>
      <w:szCs w:val="28"/>
    </w:rPr>
  </w:style>
  <w:style w:type="character" w:customStyle="1" w:styleId="51">
    <w:name w:val="批注主题 字符"/>
    <w:basedOn w:val="50"/>
    <w:link w:val="17"/>
    <w:semiHidden/>
    <w:qFormat/>
    <w:uiPriority w:val="99"/>
    <w:rPr>
      <w:b/>
      <w:bCs/>
      <w:sz w:val="28"/>
      <w:szCs w:val="28"/>
    </w:rPr>
  </w:style>
  <w:style w:type="paragraph" w:customStyle="1" w:styleId="52">
    <w:name w:val="003-主表头"/>
    <w:basedOn w:val="1"/>
    <w:qFormat/>
    <w:uiPriority w:val="0"/>
    <w:pPr>
      <w:jc w:val="center"/>
    </w:pPr>
    <w:rPr>
      <w:rFonts w:eastAsia="微软雅黑 Light"/>
      <w:b/>
    </w:rPr>
  </w:style>
  <w:style w:type="paragraph" w:customStyle="1" w:styleId="53">
    <w:name w:val="000-正文样式"/>
    <w:basedOn w:val="1"/>
    <w:qFormat/>
    <w:uiPriority w:val="0"/>
    <w:pPr>
      <w:spacing w:line="300" w:lineRule="auto"/>
    </w:pPr>
  </w:style>
  <w:style w:type="paragraph" w:customStyle="1" w:styleId="54">
    <w:name w:val="002-图表标题"/>
    <w:qFormat/>
    <w:uiPriority w:val="0"/>
    <w:pPr>
      <w:spacing w:before="100" w:after="100"/>
      <w:jc w:val="center"/>
    </w:pPr>
    <w:rPr>
      <w:rFonts w:ascii="等线" w:hAnsi="等线" w:eastAsia="仿宋" w:cs="Times New Roman"/>
      <w:b/>
      <w:bCs/>
      <w:kern w:val="2"/>
      <w:sz w:val="21"/>
      <w:szCs w:val="22"/>
      <w:lang w:val="en-US" w:eastAsia="zh-CN" w:bidi="ar-SA"/>
    </w:rPr>
  </w:style>
  <w:style w:type="paragraph" w:customStyle="1" w:styleId="55">
    <w:name w:val="003-表头"/>
    <w:qFormat/>
    <w:uiPriority w:val="0"/>
    <w:pPr>
      <w:jc w:val="center"/>
    </w:pPr>
    <w:rPr>
      <w:rFonts w:ascii="等线" w:hAnsi="等线" w:eastAsia="微软雅黑 Light" w:cs="宋体"/>
      <w:b/>
      <w:bCs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6555</Words>
  <Characters>6826</Characters>
  <Lines>40</Lines>
  <Paragraphs>11</Paragraphs>
  <TotalTime>0</TotalTime>
  <ScaleCrop>false</ScaleCrop>
  <LinksUpToDate>false</LinksUpToDate>
  <CharactersWithSpaces>6853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2018-11-13T03:12:00Z</dcterms:created>
  <dc:creator>sculin</dc:creator>
  <cp:lastModifiedBy>龙琦骏</cp:lastModifiedBy>
  <dcterms:modified xsi:type="dcterms:W3CDTF">2023-09-03T12:34:52Z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05251060FBAE4E4292BC8FD0EAE6FE2A</vt:lpwstr>
  </property>
</Properties>
</file>